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楷体_GBK" w:hAnsi="方正楷体_GBK" w:eastAsia="方正楷体_GBK" w:cs="方正楷体_GBK"/>
          <w:sz w:val="28"/>
          <w:szCs w:val="36"/>
        </w:rPr>
      </w:pPr>
      <w:r>
        <w:rPr>
          <w:rFonts w:hint="eastAsia" w:ascii="方正楷体_GBK" w:hAnsi="方正楷体_GBK" w:eastAsia="方正楷体_GBK" w:cs="方正楷体_GBK"/>
          <w:sz w:val="28"/>
          <w:szCs w:val="36"/>
        </w:rPr>
        <w:t>西南政法大学</w:t>
      </w:r>
      <w:r>
        <w:rPr>
          <w:rFonts w:hint="eastAsia" w:ascii="方正楷体_GBK" w:hAnsi="方正楷体_GBK" w:eastAsia="方正楷体_GBK" w:cs="方正楷体_GBK"/>
          <w:sz w:val="28"/>
          <w:szCs w:val="36"/>
          <w:lang w:eastAsia="zh-CN"/>
        </w:rPr>
        <w:t>研究生创新教学</w:t>
      </w:r>
      <w:r>
        <w:rPr>
          <w:rFonts w:hint="eastAsia" w:ascii="方正楷体_GBK" w:hAnsi="方正楷体_GBK" w:eastAsia="方正楷体_GBK" w:cs="方正楷体_GBK"/>
          <w:sz w:val="28"/>
          <w:szCs w:val="36"/>
        </w:rPr>
        <w:t>团队2022年建设任务书（</w:t>
      </w:r>
      <w:r>
        <w:rPr>
          <w:rFonts w:hint="eastAsia" w:ascii="方正楷体_GBK" w:hAnsi="方正楷体_GBK" w:eastAsia="方正楷体_GBK" w:cs="方正楷体_GBK"/>
          <w:sz w:val="28"/>
          <w:szCs w:val="36"/>
          <w:lang w:eastAsia="zh-CN"/>
        </w:rPr>
        <w:t>B类</w:t>
      </w:r>
      <w:r>
        <w:rPr>
          <w:rFonts w:hint="eastAsia" w:ascii="方正楷体_GBK" w:hAnsi="方正楷体_GBK" w:eastAsia="方正楷体_GBK" w:cs="方正楷体_GBK"/>
          <w:sz w:val="28"/>
          <w:szCs w:val="36"/>
        </w:rPr>
        <w:t>团队）</w:t>
      </w:r>
    </w:p>
    <w:tbl>
      <w:tblPr>
        <w:tblStyle w:val="6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629"/>
        <w:gridCol w:w="629"/>
        <w:gridCol w:w="555"/>
        <w:gridCol w:w="707"/>
        <w:gridCol w:w="45"/>
        <w:gridCol w:w="238"/>
        <w:gridCol w:w="611"/>
        <w:gridCol w:w="362"/>
        <w:gridCol w:w="515"/>
        <w:gridCol w:w="1379"/>
        <w:gridCol w:w="60"/>
        <w:gridCol w:w="415"/>
        <w:gridCol w:w="365"/>
        <w:gridCol w:w="308"/>
        <w:gridCol w:w="10"/>
        <w:gridCol w:w="52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团队简况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团队名称</w:t>
            </w:r>
          </w:p>
        </w:tc>
        <w:tc>
          <w:tcPr>
            <w:tcW w:w="7330" w:type="dxa"/>
            <w:gridSpan w:val="1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依托课程</w:t>
            </w:r>
          </w:p>
        </w:tc>
        <w:tc>
          <w:tcPr>
            <w:tcW w:w="7330" w:type="dxa"/>
            <w:gridSpan w:val="15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填写创新教学团队建设所依托的</w:t>
            </w:r>
            <w:r>
              <w:rPr>
                <w:rFonts w:hint="eastAsia" w:ascii="方正楷体_GBK" w:hAnsi="方正楷体_GBK" w:eastAsia="方正楷体_GBK" w:cs="方正楷体_GBK"/>
                <w:lang w:eastAsia="zh-CN"/>
              </w:rPr>
              <w:t>研究生</w:t>
            </w:r>
            <w:r>
              <w:rPr>
                <w:rFonts w:hint="eastAsia" w:ascii="方正楷体_GBK" w:hAnsi="方正楷体_GBK" w:eastAsia="方正楷体_GBK" w:cs="方正楷体_GBK"/>
              </w:rPr>
              <w:t>课程（群）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带头人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带头人</w:t>
            </w:r>
          </w:p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姓　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民族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firstLine="16" w:firstLineChars="8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年月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firstLine="107" w:firstLineChars="51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  <w:r>
              <w:rPr>
                <w:rFonts w:hint="eastAsia" w:ascii="方正楷体_GBK" w:hAnsi="方正楷体_GBK" w:eastAsia="方正楷体_GBK" w:cs="方正楷体_GBK"/>
                <w:w w:val="90"/>
              </w:rPr>
              <w:t>职称/职务</w:t>
            </w:r>
          </w:p>
        </w:tc>
        <w:tc>
          <w:tcPr>
            <w:tcW w:w="303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</w:p>
        </w:tc>
        <w:tc>
          <w:tcPr>
            <w:tcW w:w="25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最终学位/授予国家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  <w:r>
              <w:rPr>
                <w:rFonts w:hint="eastAsia" w:ascii="方正楷体_GBK" w:hAnsi="方正楷体_GBK" w:eastAsia="方正楷体_GBK" w:cs="方正楷体_GBK"/>
                <w:w w:val="90"/>
              </w:rPr>
              <w:t>联系电话</w:t>
            </w:r>
          </w:p>
        </w:tc>
        <w:tc>
          <w:tcPr>
            <w:tcW w:w="303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</w:p>
        </w:tc>
        <w:tc>
          <w:tcPr>
            <w:tcW w:w="25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邮箱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所在学院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  <w:r>
              <w:rPr>
                <w:rFonts w:hint="eastAsia" w:ascii="方正楷体_GBK" w:hAnsi="方正楷体_GBK" w:eastAsia="方正楷体_GBK" w:cs="方正楷体_GBK"/>
                <w:w w:val="90"/>
              </w:rPr>
              <w:t>学院名称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adjustRightInd w:val="0"/>
              <w:snapToGrid w:val="0"/>
              <w:ind w:left="-109" w:leftChars="-52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  <w:r>
              <w:rPr>
                <w:rFonts w:hint="eastAsia" w:ascii="方正楷体_GBK" w:hAnsi="方正楷体_GBK" w:eastAsia="方正楷体_GBK" w:cs="方正楷体_GBK"/>
                <w:w w:val="90"/>
              </w:rPr>
              <w:t>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_GBK" w:hAnsi="方正楷体_GBK" w:eastAsia="方正楷体_GBK" w:cs="方正楷体_GBK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成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∧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方正楷体_GBK" w:hAnsi="方正楷体_GBK" w:eastAsia="方正楷体_GBK" w:cs="方正楷体_GBK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</w:rPr>
              <w:t>主持人∨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性别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年月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职称/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职务</w:t>
            </w:r>
          </w:p>
        </w:tc>
        <w:tc>
          <w:tcPr>
            <w:tcW w:w="195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所授课程名称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所在单位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ind w:firstLine="52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520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firstLine="520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ind w:firstLine="5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团团队任务</w:t>
            </w:r>
          </w:p>
        </w:tc>
        <w:tc>
          <w:tcPr>
            <w:tcW w:w="629" w:type="dxa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年度基础任务</w:t>
            </w:r>
          </w:p>
        </w:tc>
        <w:tc>
          <w:tcPr>
            <w:tcW w:w="7959" w:type="dxa"/>
            <w:gridSpan w:val="16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jc w:val="lef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1.全面落实课程思政建设。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2.每年度至少形成1项优秀教学案例。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3.团队带头人年度学生评教95分以上，督导评教应在90分以上，年度同行评价应在95分以上；团队成员年度学生评教均应在90分以上，督导评教均应在85分以上，年度同行评价均应在90分以上。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4.每年度组织至少20次（每人不少于2次）与本课程（群）相关的面向学生的读书会、课程学习指导、讲座等活动。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5.建立“平时成绩+阶段考试+期末考试+实践技能”的综合考核体系。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6.组织、鼓励、支持至少30%的团队成员参与各类校级及以上教学类竞赛至少1次。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7.团队每年度举办至少2次教学经验交流或教学能力提升等活动。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8.团队每年度需面向全校开展示范公开课至少2次。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9.在校级及以上媒体平台推广创新教学经验至少1次。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</w:rPr>
              <w:t>10.根据学校教学安排，完成指定给团队的其他工作任务。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方正楷体_GBK" w:hAnsi="方正楷体_GBK" w:eastAsia="方正楷体_GBK" w:cs="方正楷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</w:pPr>
          </w:p>
        </w:tc>
        <w:tc>
          <w:tcPr>
            <w:tcW w:w="629" w:type="dxa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自选任务</w:t>
            </w:r>
          </w:p>
        </w:tc>
        <w:tc>
          <w:tcPr>
            <w:tcW w:w="7959" w:type="dxa"/>
            <w:gridSpan w:val="16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tLeast"/>
              <w:jc w:val="left"/>
              <w:rPr>
                <w:rFonts w:ascii="方正楷体_GBK" w:hAnsi="方正楷体_GBK" w:eastAsia="方正楷体_GBK" w:cs="方正楷体_GBK"/>
                <w:color w:val="FF0000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注：本年度应完成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研究生B类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团队中的团队自选任务不少于1项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1.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2.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3.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9003" w:type="dxa"/>
            <w:gridSpan w:val="18"/>
            <w:vAlign w:val="center"/>
          </w:tcPr>
          <w:p>
            <w:pPr>
              <w:pStyle w:val="2"/>
              <w:adjustRightInd w:val="0"/>
              <w:snapToGrid w:val="0"/>
              <w:spacing w:after="0" w:line="320" w:lineRule="exact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jc w:val="lef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团队负责人承诺：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firstLine="480" w:firstLineChars="200"/>
              <w:jc w:val="left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本人承诺严格按照《西南政法大学创新教学团队支持计划》带领团队成员加强</w:t>
            </w: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研究生创新教学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团队建设，强化团队师德师风建设，杜绝一切教学不端行为，严格遵守创新教学团队立项建设的项目管理、财务等各项规定，按计划认真开展工作。按时按质完成任务书所规定的任务，提高教学质量。根据学校要求，按时报送成果总结和有关材料，及时报告重大情况变动。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jc w:val="left"/>
              <w:rPr>
                <w:rFonts w:ascii="方正楷体_GBK" w:hAnsi="方正楷体_GBK" w:eastAsia="方正楷体_GBK" w:cs="方正楷体_GBK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                                  团队负责人（签字）：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                     日期：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</w:rPr>
              <w:t>团队所属教学单位：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firstLine="480" w:firstLineChars="200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我单位同意承担本单位所属“</w:t>
            </w: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研究生创新教学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团队”建设项目相应支持，做好日常管理和监督工作，保障</w:t>
            </w: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研究生创新教学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团队稳定运行。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right="960"/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 xml:space="preserve">                                             单位负责人（签字）：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firstLine="5520" w:firstLineChars="2300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日期：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b/>
                <w:bCs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</w:rPr>
              <w:t>主管部门审核意见及承诺：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firstLine="480" w:firstLineChars="200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我单位同意承担学校“</w:t>
            </w: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研究生创新教学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团队”建设项目相应管理工作，并为保障</w:t>
            </w: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研究生创新教学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团队稳定运行和项目建设积极提供相应支持。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ind w:firstLine="480" w:firstLineChars="200"/>
              <w:jc w:val="right"/>
              <w:rPr>
                <w:rFonts w:ascii="方正楷体_GBK" w:hAnsi="方正楷体_GBK" w:eastAsia="方正楷体_GBK" w:cs="方正楷体_GBK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ind w:firstLine="5280" w:firstLineChars="2200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部门负责人（签字）：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日期：</w:t>
            </w: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5E0120-5356-4DD6-AC54-A55B7A93AD7B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2" w:fontKey="{3D7981F2-9107-4168-B139-C29E2ABA284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569D9C84-3E7D-4F7A-A931-5994E9BBE5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5CEF"/>
    <w:rsid w:val="002548E0"/>
    <w:rsid w:val="005B445B"/>
    <w:rsid w:val="00710444"/>
    <w:rsid w:val="00817229"/>
    <w:rsid w:val="009256C7"/>
    <w:rsid w:val="00C55F45"/>
    <w:rsid w:val="00CC7B4D"/>
    <w:rsid w:val="00CD495F"/>
    <w:rsid w:val="00D03D7E"/>
    <w:rsid w:val="00E06F44"/>
    <w:rsid w:val="00E20E57"/>
    <w:rsid w:val="00E640D4"/>
    <w:rsid w:val="00E82A00"/>
    <w:rsid w:val="00EE5AB9"/>
    <w:rsid w:val="00F20923"/>
    <w:rsid w:val="08A81544"/>
    <w:rsid w:val="0FE878B0"/>
    <w:rsid w:val="162E461F"/>
    <w:rsid w:val="2149609C"/>
    <w:rsid w:val="2F132EE4"/>
    <w:rsid w:val="5F265CEF"/>
    <w:rsid w:val="629C158B"/>
    <w:rsid w:val="65E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870</Words>
  <Characters>897</Characters>
  <Lines>8</Lines>
  <Paragraphs>2</Paragraphs>
  <TotalTime>165</TotalTime>
  <ScaleCrop>false</ScaleCrop>
  <LinksUpToDate>false</LinksUpToDate>
  <CharactersWithSpaces>1042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2022-03-03T07:05:00Z</dcterms:created>
  <dc:creator>Administrator</dc:creator>
  <cp:lastModifiedBy>涂涂</cp:lastModifiedBy>
  <dcterms:modified xsi:type="dcterms:W3CDTF">2022-04-29T01:18:46Z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9363B049865A48769424669F11605E58</vt:lpwstr>
  </property>
</Properties>
</file>