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728" w:tblpY="293"/>
        <w:tblOverlap w:val="never"/>
        <w:tblW w:w="2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</w:tblGrid>
      <w:tr w14:paraId="0DA7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00" w:type="dxa"/>
            <w:noWrap w:val="0"/>
            <w:vAlign w:val="center"/>
          </w:tcPr>
          <w:p w14:paraId="7B04C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黑体_GBK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直接认定</w:t>
            </w:r>
          </w:p>
        </w:tc>
      </w:tr>
      <w:tr w14:paraId="2566D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00" w:type="dxa"/>
            <w:noWrap w:val="0"/>
            <w:vAlign w:val="top"/>
          </w:tcPr>
          <w:p w14:paraId="7DDB2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80" w:lineRule="exact"/>
              <w:jc w:val="center"/>
              <w:textAlignment w:val="auto"/>
              <w:rPr>
                <w:rFonts w:hint="default" w:ascii="方正黑体_GBK" w:hAnsi="Times New Roman" w:eastAsia="方正黑体_GBK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评审认定</w:t>
            </w:r>
          </w:p>
        </w:tc>
      </w:tr>
    </w:tbl>
    <w:p w14:paraId="13B81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398D14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3561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6C1CAD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562CD4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方正黑体_GBK" w:hAnsi="Times New Roman" w:eastAsia="方正黑体_GBK" w:cs="Times New Roman"/>
          <w:kern w:val="2"/>
          <w:sz w:val="32"/>
          <w:szCs w:val="32"/>
          <w:lang w:val="en-US" w:eastAsia="zh-CN" w:bidi="ar-SA"/>
        </w:rPr>
      </w:pPr>
    </w:p>
    <w:p w14:paraId="75B12E4F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28"/>
        <w:jc w:val="center"/>
        <w:rPr>
          <w:rFonts w:hint="eastAsia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</w:pPr>
      <w:bookmarkStart w:id="0" w:name="_GoBack"/>
      <w:r>
        <w:rPr>
          <w:rFonts w:hint="eastAsia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  <w:t>西南政法大学研究生</w:t>
      </w:r>
    </w:p>
    <w:p w14:paraId="6ECEEBA0">
      <w:pPr>
        <w:keepNext w:val="0"/>
        <w:keepLines w:val="0"/>
        <w:widowControl w:val="0"/>
        <w:suppressLineNumbers w:val="0"/>
        <w:spacing w:before="0" w:beforeAutospacing="0" w:after="0" w:afterAutospacing="0" w:line="800" w:lineRule="exact"/>
        <w:ind w:left="0" w:right="28"/>
        <w:jc w:val="center"/>
        <w:rPr>
          <w:rFonts w:hint="eastAsia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  <w:t>双语授课教师资格申请表</w:t>
      </w:r>
      <w:bookmarkEnd w:id="0"/>
    </w:p>
    <w:p w14:paraId="742547CD">
      <w:pPr>
        <w:spacing w:after="200"/>
        <w:ind w:firstLine="960" w:firstLineChars="200"/>
        <w:rPr>
          <w:rFonts w:hint="eastAsia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</w:pPr>
    </w:p>
    <w:p w14:paraId="340A4A91">
      <w:pPr>
        <w:spacing w:after="200"/>
        <w:ind w:firstLine="960" w:firstLineChars="200"/>
        <w:rPr>
          <w:rFonts w:hint="eastAsia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</w:pPr>
    </w:p>
    <w:tbl>
      <w:tblPr>
        <w:tblStyle w:val="4"/>
        <w:tblpPr w:leftFromText="180" w:rightFromText="180" w:vertAnchor="text" w:horzAnchor="page" w:tblpXSpec="center" w:tblpY="637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220"/>
      </w:tblGrid>
      <w:tr w14:paraId="744A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160" w:type="dxa"/>
            <w:noWrap w:val="0"/>
            <w:vAlign w:val="center"/>
          </w:tcPr>
          <w:p w14:paraId="63C14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distribute"/>
              <w:textAlignment w:val="auto"/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 w:bidi="ar"/>
              </w:rPr>
              <w:t>申请人姓名：</w:t>
            </w:r>
          </w:p>
        </w:tc>
        <w:tc>
          <w:tcPr>
            <w:tcW w:w="5220" w:type="dxa"/>
            <w:noWrap w:val="0"/>
            <w:vAlign w:val="center"/>
          </w:tcPr>
          <w:p w14:paraId="1C324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b/>
                <w:bCs w:val="0"/>
                <w:kern w:val="2"/>
                <w:sz w:val="32"/>
                <w:szCs w:val="22"/>
                <w:u w:val="single"/>
                <w:bdr w:val="single" w:color="auto" w:sz="4" w:space="0"/>
                <w:lang w:val="en-US" w:eastAsia="zh-CN"/>
              </w:rPr>
            </w:pPr>
          </w:p>
        </w:tc>
      </w:tr>
      <w:tr w14:paraId="5ACA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 w14:paraId="4430E5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distribute"/>
              <w:textAlignment w:val="auto"/>
              <w:rPr>
                <w:rFonts w:hint="eastAsia" w:ascii="仿宋_GB2312" w:hAnsi="Calibri" w:eastAsia="仿宋_GB2312" w:cs="仿宋_GB2312"/>
                <w:snapToGrid w:val="0"/>
                <w:kern w:val="0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snapToGrid w:val="0"/>
                <w:kern w:val="0"/>
                <w:sz w:val="32"/>
                <w:szCs w:val="32"/>
                <w:lang w:val="en-US" w:eastAsia="zh-CN" w:bidi="ar"/>
              </w:rPr>
              <w:t>所属学院：</w:t>
            </w:r>
          </w:p>
        </w:tc>
        <w:tc>
          <w:tcPr>
            <w:tcW w:w="5220" w:type="dxa"/>
            <w:noWrap w:val="0"/>
            <w:vAlign w:val="center"/>
          </w:tcPr>
          <w:p w14:paraId="71EB0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楷体_GB2312" w:hAnsi="Calibri" w:eastAsia="楷体_GB2312" w:cs="楷体_GB2312"/>
                <w:b/>
                <w:bCs w:val="0"/>
                <w:kern w:val="2"/>
                <w:sz w:val="32"/>
                <w:szCs w:val="22"/>
                <w:lang w:val="en-US" w:eastAsia="zh-CN"/>
              </w:rPr>
            </w:pPr>
          </w:p>
        </w:tc>
      </w:tr>
      <w:tr w14:paraId="4288D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 w14:paraId="0EC3D4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distribute"/>
              <w:textAlignment w:val="auto"/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 w:bidi="ar"/>
              </w:rPr>
              <w:t>联系电话：</w:t>
            </w:r>
          </w:p>
        </w:tc>
        <w:tc>
          <w:tcPr>
            <w:tcW w:w="5220" w:type="dxa"/>
            <w:noWrap w:val="0"/>
            <w:vAlign w:val="center"/>
          </w:tcPr>
          <w:p w14:paraId="03496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/>
              </w:rPr>
            </w:pPr>
          </w:p>
        </w:tc>
      </w:tr>
      <w:tr w14:paraId="4252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noWrap w:val="0"/>
            <w:vAlign w:val="center"/>
          </w:tcPr>
          <w:p w14:paraId="191DB3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distribute"/>
              <w:textAlignment w:val="auto"/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 w:bidi="ar"/>
              </w:rPr>
              <w:t>填表日期：</w:t>
            </w:r>
          </w:p>
        </w:tc>
        <w:tc>
          <w:tcPr>
            <w:tcW w:w="5220" w:type="dxa"/>
            <w:noWrap w:val="0"/>
            <w:vAlign w:val="center"/>
          </w:tcPr>
          <w:p w14:paraId="724EB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kern w:val="2"/>
                <w:sz w:val="32"/>
                <w:szCs w:val="22"/>
                <w:lang w:val="en-US" w:eastAsia="zh-CN"/>
              </w:rPr>
            </w:pPr>
          </w:p>
        </w:tc>
      </w:tr>
    </w:tbl>
    <w:p w14:paraId="2CA09EEE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05F889A2">
      <w:pPr>
        <w:keepNext w:val="0"/>
        <w:keepLines w:val="0"/>
        <w:widowControl/>
        <w:suppressLineNumbers w:val="0"/>
        <w:spacing w:after="0"/>
        <w:jc w:val="both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1FEFD7FB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27EC83D5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5A9793CD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3F6C72BA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7BEFCCCC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6FBF917D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0D61C7D6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01DA2881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</w:pPr>
    </w:p>
    <w:p w14:paraId="0EDFA263">
      <w:pPr>
        <w:keepNext w:val="0"/>
        <w:keepLines w:val="0"/>
        <w:widowControl/>
        <w:suppressLineNumbers w:val="0"/>
        <w:spacing w:after="0"/>
        <w:jc w:val="center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</w:pPr>
    </w:p>
    <w:p w14:paraId="4F1ABCD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  <w:t>西南政法大学研究生院制</w:t>
      </w:r>
    </w:p>
    <w:p w14:paraId="1BBF3538">
      <w:pPr>
        <w:widowControl w:val="0"/>
        <w:spacing w:after="0" w:line="600" w:lineRule="exact"/>
        <w:jc w:val="center"/>
        <w:rPr>
          <w:rFonts w:hint="eastAsia" w:ascii="Times New Roman" w:hAnsi="Times New Roman" w:eastAsia="仿宋_GB2312" w:cs="Times New Roman"/>
          <w:b/>
          <w:spacing w:val="32"/>
          <w:kern w:val="2"/>
          <w:sz w:val="36"/>
          <w:szCs w:val="22"/>
          <w:lang w:eastAsia="zh-CN"/>
        </w:rPr>
      </w:pPr>
    </w:p>
    <w:p w14:paraId="14F0B0C8">
      <w:pPr>
        <w:widowControl w:val="0"/>
        <w:spacing w:after="0" w:line="600" w:lineRule="exact"/>
        <w:jc w:val="center"/>
        <w:rPr>
          <w:rFonts w:hint="eastAsia" w:ascii="Times New Roman" w:hAnsi="Times New Roman" w:eastAsia="仿宋_GB2312" w:cs="Times New Roman"/>
          <w:b/>
          <w:spacing w:val="32"/>
          <w:kern w:val="2"/>
          <w:sz w:val="36"/>
          <w:szCs w:val="22"/>
          <w:lang w:eastAsia="zh-CN"/>
        </w:rPr>
      </w:pPr>
    </w:p>
    <w:p w14:paraId="3105157F">
      <w:pPr>
        <w:widowControl w:val="0"/>
        <w:spacing w:after="0" w:line="600" w:lineRule="exact"/>
        <w:jc w:val="center"/>
        <w:rPr>
          <w:rFonts w:hint="eastAsia" w:ascii="Times New Roman" w:hAnsi="Times New Roman" w:eastAsia="仿宋_GB2312" w:cs="Times New Roman"/>
          <w:b/>
          <w:spacing w:val="32"/>
          <w:kern w:val="2"/>
          <w:sz w:val="36"/>
          <w:szCs w:val="22"/>
          <w:lang w:eastAsia="zh-CN"/>
        </w:rPr>
      </w:pPr>
      <w:r>
        <w:rPr>
          <w:rFonts w:hint="eastAsia" w:ascii="Times New Roman" w:hAnsi="Times New Roman" w:eastAsia="仿宋_GB2312" w:cs="Times New Roman"/>
          <w:b/>
          <w:spacing w:val="32"/>
          <w:kern w:val="2"/>
          <w:sz w:val="36"/>
          <w:szCs w:val="22"/>
          <w:lang w:eastAsia="zh-CN"/>
        </w:rPr>
        <w:t>填表说明</w:t>
      </w:r>
    </w:p>
    <w:p w14:paraId="7A0B3CD2">
      <w:pPr>
        <w:widowControl w:val="0"/>
        <w:spacing w:after="0" w:line="600" w:lineRule="exact"/>
        <w:ind w:firstLine="720"/>
        <w:jc w:val="center"/>
        <w:rPr>
          <w:rFonts w:hint="eastAsia" w:ascii="Times New Roman" w:hAnsi="Times New Roman" w:eastAsia="仿宋_GB2312" w:cs="Times New Roman"/>
          <w:kern w:val="2"/>
          <w:sz w:val="36"/>
          <w:szCs w:val="22"/>
          <w:lang w:eastAsia="zh-CN"/>
        </w:rPr>
      </w:pPr>
    </w:p>
    <w:p w14:paraId="4F472132">
      <w:pPr>
        <w:widowControl/>
        <w:spacing w:before="0" w:beforeAutospacing="0" w:after="0" w:afterAutospacing="0" w:line="600" w:lineRule="exact"/>
        <w:ind w:firstLine="720" w:firstLineChars="22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一、按表格填写各项内容时，要实事求是，表达要明确、严谨。</w:t>
      </w:r>
    </w:p>
    <w:p w14:paraId="76661135">
      <w:pPr>
        <w:widowControl/>
        <w:spacing w:before="0" w:beforeAutospacing="0" w:after="0" w:afterAutospacing="0" w:line="600" w:lineRule="exact"/>
        <w:ind w:firstLine="720" w:firstLineChars="22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二、申请书为A4复印纸，于左侧装订成册，一式一份，由所在教研室、学院审查并签署意见。电子文档和纸质材料需保持完全一致，按文件要求上报。</w:t>
      </w:r>
    </w:p>
    <w:p w14:paraId="7C295C78">
      <w:pPr>
        <w:widowControl/>
        <w:spacing w:before="0" w:beforeAutospacing="0" w:after="0" w:afterAutospacing="0" w:line="600" w:lineRule="exact"/>
        <w:ind w:firstLine="720" w:firstLineChars="225"/>
        <w:jc w:val="left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三、本表所有签字处均需手写签名。</w:t>
      </w:r>
    </w:p>
    <w:p w14:paraId="704D7771">
      <w:pPr>
        <w:widowControl/>
        <w:spacing w:before="0" w:beforeAutospacing="0" w:after="0" w:afterAutospacing="0" w:line="600" w:lineRule="exact"/>
        <w:ind w:firstLine="720" w:firstLineChars="225"/>
        <w:jc w:val="left"/>
        <w:rPr>
          <w:rFonts w:hint="default" w:ascii="Cambria" w:hAnsi="Cambria" w:eastAsia="Cambria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四、直接认定的申请人填表后，根据相关文件提供对应条件的证明材料即可。</w:t>
      </w:r>
    </w:p>
    <w:p w14:paraId="1039582C">
      <w:pPr>
        <w:spacing w:after="200"/>
        <w:ind w:firstLine="960" w:firstLineChars="200"/>
        <w:rPr>
          <w:rFonts w:hint="default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</w:pPr>
    </w:p>
    <w:p w14:paraId="5C9F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720F6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71B28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3C37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37D1A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03E5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49061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2C24E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6996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56484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</w:p>
    <w:p w14:paraId="4EC9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ascii="方正黑体_GBK" w:hAnsi="Calibri" w:eastAsia="方正黑体_GBK" w:cs="Times New Roman"/>
          <w:kern w:val="2"/>
          <w:sz w:val="28"/>
          <w:szCs w:val="28"/>
          <w:lang w:eastAsia="zh-CN"/>
        </w:rPr>
      </w:pPr>
      <w:r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  <w:t>一、基本情况</w:t>
      </w:r>
    </w:p>
    <w:tbl>
      <w:tblPr>
        <w:tblStyle w:val="4"/>
        <w:tblW w:w="9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3243"/>
        <w:gridCol w:w="1650"/>
        <w:gridCol w:w="2840"/>
      </w:tblGrid>
      <w:tr w14:paraId="6D208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128" w:type="dxa"/>
            <w:vAlign w:val="center"/>
          </w:tcPr>
          <w:p w14:paraId="0E476083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3243" w:type="dxa"/>
            <w:vAlign w:val="center"/>
          </w:tcPr>
          <w:p w14:paraId="3A479701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6AE2F63B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工  号</w:t>
            </w:r>
          </w:p>
        </w:tc>
        <w:tc>
          <w:tcPr>
            <w:tcW w:w="2840" w:type="dxa"/>
            <w:vAlign w:val="center"/>
          </w:tcPr>
          <w:p w14:paraId="1BBAAD0C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418F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128" w:type="dxa"/>
            <w:vAlign w:val="center"/>
          </w:tcPr>
          <w:p w14:paraId="1516F946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学历/学位</w:t>
            </w:r>
          </w:p>
        </w:tc>
        <w:tc>
          <w:tcPr>
            <w:tcW w:w="3243" w:type="dxa"/>
            <w:vAlign w:val="center"/>
          </w:tcPr>
          <w:p w14:paraId="7DF91F90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264BC43A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所属学院</w:t>
            </w:r>
          </w:p>
        </w:tc>
        <w:tc>
          <w:tcPr>
            <w:tcW w:w="2840" w:type="dxa"/>
            <w:vAlign w:val="center"/>
          </w:tcPr>
          <w:p w14:paraId="7EA53A89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</w:tr>
      <w:tr w14:paraId="4EACA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2128" w:type="dxa"/>
            <w:vAlign w:val="center"/>
          </w:tcPr>
          <w:p w14:paraId="4CF6448E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专业技术</w:t>
            </w:r>
          </w:p>
          <w:p w14:paraId="593F0237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职务名称</w:t>
            </w:r>
          </w:p>
        </w:tc>
        <w:tc>
          <w:tcPr>
            <w:tcW w:w="3243" w:type="dxa"/>
            <w:vAlign w:val="center"/>
          </w:tcPr>
          <w:p w14:paraId="03DCB9AD">
            <w:pPr>
              <w:widowControl w:val="0"/>
              <w:snapToGrid w:val="0"/>
              <w:spacing w:after="0" w:line="28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vAlign w:val="center"/>
          </w:tcPr>
          <w:p w14:paraId="7EDD9D29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所属学科</w:t>
            </w:r>
          </w:p>
        </w:tc>
        <w:tc>
          <w:tcPr>
            <w:tcW w:w="2840" w:type="dxa"/>
            <w:vAlign w:val="center"/>
          </w:tcPr>
          <w:p w14:paraId="1928566E">
            <w:pPr>
              <w:widowControl w:val="0"/>
              <w:snapToGrid w:val="0"/>
              <w:spacing w:after="0" w:line="28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</w:p>
        </w:tc>
      </w:tr>
      <w:tr w14:paraId="30B8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128" w:type="dxa"/>
            <w:vAlign w:val="center"/>
          </w:tcPr>
          <w:p w14:paraId="4A4A794A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拟授课程</w:t>
            </w:r>
          </w:p>
          <w:p w14:paraId="7100AFBE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中英文名称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33" w:type="dxa"/>
            <w:gridSpan w:val="3"/>
            <w:vAlign w:val="center"/>
          </w:tcPr>
          <w:p w14:paraId="79E522A1">
            <w:pPr>
              <w:spacing w:after="200"/>
              <w:ind w:firstLine="480" w:firstLineChars="200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3B10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2128" w:type="dxa"/>
            <w:vAlign w:val="center"/>
          </w:tcPr>
          <w:p w14:paraId="683D814B">
            <w:pPr>
              <w:widowControl w:val="0"/>
              <w:snapToGrid w:val="0"/>
              <w:spacing w:after="0" w:line="280" w:lineRule="exact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课程性质和类型</w:t>
            </w:r>
          </w:p>
        </w:tc>
        <w:tc>
          <w:tcPr>
            <w:tcW w:w="7733" w:type="dxa"/>
            <w:gridSpan w:val="3"/>
            <w:vAlign w:val="center"/>
          </w:tcPr>
          <w:p w14:paraId="1C96392A">
            <w:pPr>
              <w:widowControl w:val="0"/>
              <w:snapToGrid w:val="0"/>
              <w:spacing w:after="0" w:line="280" w:lineRule="exact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 xml:space="preserve">双语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专业必修课</w:t>
            </w:r>
          </w:p>
          <w:p w14:paraId="3807D141">
            <w:pPr>
              <w:widowControl w:val="0"/>
              <w:snapToGrid w:val="0"/>
              <w:spacing w:after="0" w:line="280" w:lineRule="exact"/>
              <w:jc w:val="both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 xml:space="preserve">全英文                  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专业选修课</w:t>
            </w:r>
          </w:p>
          <w:p w14:paraId="09DC6D5C">
            <w:pPr>
              <w:widowControl w:val="0"/>
              <w:snapToGrid w:val="0"/>
              <w:spacing w:after="0"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/>
              </w:rPr>
              <w:t>公共课</w:t>
            </w:r>
          </w:p>
        </w:tc>
      </w:tr>
    </w:tbl>
    <w:p w14:paraId="68D0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ascii="方正黑体_GBK" w:hAnsi="Calibri" w:eastAsia="方正黑体_GBK" w:cs="Times New Roman"/>
          <w:kern w:val="2"/>
          <w:sz w:val="28"/>
          <w:szCs w:val="28"/>
          <w:lang w:eastAsia="zh-CN"/>
        </w:rPr>
      </w:pPr>
      <w:r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  <w:t>二、</w:t>
      </w:r>
      <w:r>
        <w:rPr>
          <w:rFonts w:hint="eastAsia" w:ascii="方正黑体_GBK" w:hAnsi="Calibri" w:eastAsia="方正黑体_GBK" w:cs="Times New Roman"/>
          <w:kern w:val="2"/>
          <w:sz w:val="28"/>
          <w:szCs w:val="28"/>
          <w:lang w:val="en-US" w:eastAsia="zh-CN"/>
        </w:rPr>
        <w:t>专业背景、学科基础及相关</w:t>
      </w:r>
      <w:r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  <w:t>教学经历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2666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9836" w:type="dxa"/>
          </w:tcPr>
          <w:p w14:paraId="19766150">
            <w:pPr>
              <w:widowControl w:val="0"/>
              <w:spacing w:after="0"/>
              <w:jc w:val="both"/>
              <w:rPr>
                <w:rFonts w:ascii="仿宋_GB2312" w:hAnsi="仿宋_GB2312" w:eastAsia="仿宋_GB2312" w:cs="仿宋_GB2312"/>
                <w:color w:val="80808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eastAsia="zh-CN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val="en-US" w:eastAsia="zh-CN"/>
              </w:rPr>
              <w:t>教学经历应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eastAsia="zh-CN"/>
              </w:rPr>
              <w:t>明确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val="en-US" w:eastAsia="zh-CN"/>
              </w:rPr>
              <w:t>承担的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eastAsia="zh-CN"/>
              </w:rPr>
              <w:t>课程名称、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val="en-US" w:eastAsia="zh-CN"/>
              </w:rPr>
              <w:t>授课学时、授课对象及授课学期等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eastAsia="zh-CN"/>
              </w:rPr>
              <w:t>）</w:t>
            </w:r>
          </w:p>
          <w:p w14:paraId="1F7AFEE3">
            <w:pPr>
              <w:widowControl w:val="0"/>
              <w:spacing w:after="0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2"/>
                <w:lang w:val="en-US" w:eastAsia="zh-CN"/>
              </w:rPr>
            </w:pPr>
          </w:p>
          <w:p w14:paraId="4426A162">
            <w:pPr>
              <w:widowControl w:val="0"/>
              <w:spacing w:after="0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2"/>
                <w:lang w:eastAsia="zh-CN"/>
              </w:rPr>
            </w:pPr>
          </w:p>
          <w:p w14:paraId="21BFF164">
            <w:pPr>
              <w:widowControl w:val="0"/>
              <w:spacing w:after="0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2"/>
                <w:lang w:eastAsia="zh-CN"/>
              </w:rPr>
            </w:pPr>
          </w:p>
          <w:p w14:paraId="6B5D4D53">
            <w:pPr>
              <w:widowControl w:val="0"/>
              <w:spacing w:after="0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2"/>
                <w:lang w:eastAsia="zh-CN"/>
              </w:rPr>
            </w:pPr>
          </w:p>
          <w:p w14:paraId="474BF309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1"/>
                <w:szCs w:val="21"/>
                <w:lang w:eastAsia="zh-CN"/>
              </w:rPr>
            </w:pPr>
          </w:p>
          <w:p w14:paraId="2EADA86A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1"/>
                <w:szCs w:val="21"/>
                <w:lang w:eastAsia="zh-CN"/>
              </w:rPr>
            </w:pPr>
          </w:p>
          <w:p w14:paraId="62525C29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1"/>
                <w:szCs w:val="21"/>
                <w:lang w:eastAsia="zh-CN"/>
              </w:rPr>
            </w:pPr>
          </w:p>
          <w:p w14:paraId="6940FBFB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1"/>
                <w:szCs w:val="21"/>
                <w:lang w:eastAsia="zh-CN"/>
              </w:rPr>
            </w:pPr>
          </w:p>
        </w:tc>
      </w:tr>
    </w:tbl>
    <w:p w14:paraId="2DCC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9"/>
        <w:rPr>
          <w:rFonts w:hint="default" w:ascii="方正黑体_GBK" w:hAnsi="Calibri" w:eastAsia="方正黑体_GBK" w:cs="Times New Roman"/>
          <w:kern w:val="2"/>
          <w:sz w:val="28"/>
          <w:szCs w:val="28"/>
          <w:lang w:val="en-US" w:eastAsia="zh-CN"/>
        </w:rPr>
      </w:pPr>
      <w:r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  <w:t>三、</w:t>
      </w:r>
      <w:r>
        <w:rPr>
          <w:rFonts w:hint="eastAsia" w:ascii="方正黑体_GBK" w:hAnsi="Calibri" w:eastAsia="方正黑体_GBK" w:cs="Times New Roman"/>
          <w:kern w:val="2"/>
          <w:sz w:val="28"/>
          <w:szCs w:val="28"/>
          <w:lang w:val="en-US" w:eastAsia="zh-CN"/>
        </w:rPr>
        <w:t>外语水平能力及取得的科研成果</w:t>
      </w:r>
    </w:p>
    <w:tbl>
      <w:tblPr>
        <w:tblStyle w:val="4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6A52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  <w:jc w:val="center"/>
        </w:trPr>
        <w:tc>
          <w:tcPr>
            <w:tcW w:w="9889" w:type="dxa"/>
          </w:tcPr>
          <w:p w14:paraId="7ECC3420">
            <w:pPr>
              <w:widowControl w:val="0"/>
              <w:spacing w:after="0"/>
              <w:jc w:val="both"/>
              <w:rPr>
                <w:rFonts w:ascii="仿宋_GB2312" w:hAnsi="仿宋_GB2312" w:eastAsia="仿宋_GB2312" w:cs="仿宋_GB2312"/>
                <w:color w:val="808080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eastAsia="zh-CN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val="en-US" w:eastAsia="zh-CN"/>
              </w:rPr>
              <w:t>外语水平能力指教师外语学习情况、出国留学情况及外语等级等；科研成果列举本学科相关的代表性成果</w:t>
            </w:r>
            <w:r>
              <w:rPr>
                <w:rFonts w:hint="eastAsia" w:ascii="仿宋_GB2312" w:hAnsi="仿宋_GB2312" w:eastAsia="仿宋_GB2312" w:cs="仿宋_GB2312"/>
                <w:color w:val="808080"/>
                <w:kern w:val="2"/>
                <w:sz w:val="22"/>
                <w:szCs w:val="24"/>
                <w:lang w:eastAsia="zh-CN"/>
              </w:rPr>
              <w:t>）</w:t>
            </w:r>
          </w:p>
          <w:p w14:paraId="6E251FAF">
            <w:pPr>
              <w:widowControl w:val="0"/>
              <w:spacing w:after="0"/>
              <w:jc w:val="left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  <w:p w14:paraId="04F3F769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  <w:p w14:paraId="42CAF6CB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  <w:p w14:paraId="0F720ACE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  <w:p w14:paraId="314C75B0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  <w:p w14:paraId="04EDDC3C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  <w:p w14:paraId="5A28D6D3">
            <w:pPr>
              <w:widowControl w:val="0"/>
              <w:spacing w:after="0"/>
              <w:jc w:val="both"/>
              <w:rPr>
                <w:rFonts w:ascii="等线" w:hAnsi="等线" w:eastAsia="等线" w:cs="Times New Roman"/>
                <w:kern w:val="2"/>
                <w:sz w:val="28"/>
                <w:szCs w:val="22"/>
                <w:lang w:eastAsia="zh-CN"/>
              </w:rPr>
            </w:pPr>
          </w:p>
        </w:tc>
      </w:tr>
    </w:tbl>
    <w:p w14:paraId="3593E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  <w:r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  <w:t>四、所在教研室意见</w:t>
      </w:r>
    </w:p>
    <w:tbl>
      <w:tblPr>
        <w:tblStyle w:val="4"/>
        <w:tblW w:w="9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9"/>
      </w:tblGrid>
      <w:tr w14:paraId="5D2D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2" w:hRule="atLeast"/>
          <w:jc w:val="center"/>
        </w:trPr>
        <w:tc>
          <w:tcPr>
            <w:tcW w:w="9849" w:type="dxa"/>
          </w:tcPr>
          <w:p w14:paraId="0FFB84C7">
            <w:pPr>
              <w:widowControl w:val="0"/>
              <w:spacing w:after="0" w:line="480" w:lineRule="exact"/>
              <w:ind w:firstLine="560" w:firstLineChars="200"/>
              <w:jc w:val="both"/>
              <w:rPr>
                <w:rFonts w:ascii="方正仿宋_GBK" w:hAnsi="仿宋_GB2312" w:eastAsia="方正仿宋_GBK" w:cs="仿宋_GB2312"/>
                <w:kern w:val="2"/>
                <w:sz w:val="28"/>
                <w:szCs w:val="28"/>
                <w:lang w:eastAsia="zh-CN"/>
              </w:rPr>
            </w:pPr>
          </w:p>
          <w:p w14:paraId="6AFE370E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kern w:val="2"/>
                <w:sz w:val="28"/>
                <w:szCs w:val="28"/>
                <w:lang w:eastAsia="zh-CN"/>
              </w:rPr>
            </w:pPr>
          </w:p>
          <w:p w14:paraId="0D0517FB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kern w:val="2"/>
                <w:sz w:val="28"/>
                <w:szCs w:val="28"/>
                <w:lang w:eastAsia="zh-CN"/>
              </w:rPr>
            </w:pPr>
          </w:p>
          <w:p w14:paraId="67C53EEB">
            <w:pPr>
              <w:widowControl w:val="0"/>
              <w:adjustRightInd w:val="0"/>
              <w:snapToGrid w:val="0"/>
              <w:spacing w:after="0"/>
              <w:ind w:firstLine="5040" w:firstLineChars="1800"/>
              <w:jc w:val="both"/>
              <w:rPr>
                <w:rFonts w:ascii="方正仿宋_GBK" w:hAnsi="宋体" w:eastAsia="方正仿宋_GBK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8"/>
                <w:szCs w:val="28"/>
                <w:lang w:eastAsia="zh-CN"/>
              </w:rPr>
              <w:t>教研室主任签字：</w:t>
            </w:r>
          </w:p>
          <w:p w14:paraId="2E1A9B59">
            <w:pPr>
              <w:widowControl w:val="0"/>
              <w:spacing w:after="0"/>
              <w:ind w:right="1120" w:firstLine="5040" w:firstLineChars="1800"/>
              <w:jc w:val="both"/>
              <w:rPr>
                <w:rFonts w:ascii="方正仿宋_GBK" w:hAnsi="宋体" w:eastAsia="方正仿宋_GBK" w:cs="Times New Roman"/>
                <w:kern w:val="2"/>
                <w:sz w:val="28"/>
                <w:szCs w:val="28"/>
                <w:lang w:eastAsia="zh-CN"/>
              </w:rPr>
            </w:pPr>
          </w:p>
          <w:p w14:paraId="6C05FB4B">
            <w:pPr>
              <w:widowControl w:val="0"/>
              <w:spacing w:after="0"/>
              <w:ind w:left="6682" w:leftChars="2784" w:firstLine="840" w:firstLineChars="300"/>
              <w:jc w:val="both"/>
              <w:rPr>
                <w:rFonts w:ascii="仿宋_GB2312" w:hAnsi="仿宋_GB2312" w:eastAsia="仿宋_GB2312" w:cs="仿宋_GB2312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4E34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</w:pPr>
      <w:r>
        <w:rPr>
          <w:rFonts w:hint="eastAsia" w:ascii="方正黑体_GBK" w:hAnsi="Calibri" w:eastAsia="方正黑体_GBK" w:cs="Times New Roman"/>
          <w:kern w:val="2"/>
          <w:sz w:val="28"/>
          <w:szCs w:val="28"/>
          <w:lang w:eastAsia="zh-CN"/>
        </w:rPr>
        <w:t>五、</w:t>
      </w:r>
      <w:r>
        <w:rPr>
          <w:rFonts w:hint="eastAsia" w:ascii="方正黑体_GBK" w:hAnsi="Calibri" w:eastAsia="方正黑体_GBK" w:cs="Times New Roman"/>
          <w:kern w:val="2"/>
          <w:sz w:val="28"/>
          <w:szCs w:val="28"/>
          <w:lang w:val="en-US" w:eastAsia="zh-CN"/>
        </w:rPr>
        <w:t>所在单位审核及推荐意见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9"/>
      </w:tblGrid>
      <w:tr w14:paraId="315C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99" w:type="dxa"/>
          </w:tcPr>
          <w:p w14:paraId="51D612FC">
            <w:pPr>
              <w:widowControl w:val="0"/>
              <w:adjustRightInd w:val="0"/>
              <w:snapToGrid w:val="0"/>
              <w:spacing w:after="0"/>
              <w:ind w:firstLine="560" w:firstLineChars="200"/>
              <w:jc w:val="both"/>
              <w:rPr>
                <w:rFonts w:ascii="方正仿宋_GBK" w:hAnsi="仿宋_GB2312" w:eastAsia="方正仿宋_GBK" w:cs="仿宋_GB2312"/>
                <w:kern w:val="2"/>
                <w:sz w:val="28"/>
                <w:szCs w:val="28"/>
                <w:lang w:eastAsia="zh-CN"/>
              </w:rPr>
            </w:pPr>
          </w:p>
          <w:p w14:paraId="58F02AD4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eastAsia="zh-CN"/>
              </w:rPr>
            </w:pPr>
          </w:p>
          <w:p w14:paraId="7EA6B1DD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eastAsia="zh-CN"/>
              </w:rPr>
            </w:pPr>
          </w:p>
          <w:p w14:paraId="4FBD9E76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eastAsia="zh-CN"/>
              </w:rPr>
            </w:pPr>
          </w:p>
          <w:p w14:paraId="47E90244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eastAsia="zh-CN"/>
              </w:rPr>
            </w:pPr>
          </w:p>
          <w:p w14:paraId="5F4B8217">
            <w:pPr>
              <w:widowControl w:val="0"/>
              <w:adjustRightInd w:val="0"/>
              <w:snapToGrid w:val="0"/>
              <w:spacing w:after="0"/>
              <w:jc w:val="both"/>
              <w:rPr>
                <w:rFonts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eastAsia="zh-CN"/>
              </w:rPr>
            </w:pPr>
          </w:p>
          <w:p w14:paraId="138C9AEE">
            <w:pPr>
              <w:widowControl w:val="0"/>
              <w:adjustRightInd w:val="0"/>
              <w:snapToGrid w:val="0"/>
              <w:spacing w:after="0"/>
              <w:ind w:firstLine="3640" w:firstLineChars="1300"/>
              <w:jc w:val="both"/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  <w:t>所在单位负责人签字（盖章）：</w:t>
            </w:r>
          </w:p>
          <w:p w14:paraId="1C46EB41">
            <w:pPr>
              <w:widowControl w:val="0"/>
              <w:spacing w:after="200"/>
              <w:ind w:firstLine="480" w:firstLineChars="200"/>
              <w:jc w:val="both"/>
              <w:rPr>
                <w:rFonts w:hint="default" w:ascii="Cambria" w:hAnsi="Cambria" w:eastAsia="Cambria" w:cs="Times New Roman"/>
                <w:sz w:val="24"/>
                <w:szCs w:val="24"/>
                <w:lang w:val="en-US" w:eastAsia="zh-CN" w:bidi="ar-SA"/>
              </w:rPr>
            </w:pPr>
          </w:p>
          <w:p w14:paraId="31725100">
            <w:pPr>
              <w:widowControl w:val="0"/>
              <w:adjustRightInd w:val="0"/>
              <w:snapToGrid w:val="0"/>
              <w:spacing w:after="0"/>
              <w:ind w:firstLine="7560" w:firstLineChars="2700"/>
              <w:jc w:val="both"/>
              <w:rPr>
                <w:rFonts w:ascii="等线" w:hAnsi="等线" w:eastAsia="黑体" w:cs="Times New Roman"/>
                <w:b/>
                <w:bCs/>
                <w:kern w:val="2"/>
                <w:sz w:val="30"/>
                <w:szCs w:val="22"/>
                <w:lang w:eastAsia="zh-CN"/>
              </w:rPr>
            </w:pPr>
            <w:r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1194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outlineLvl w:val="0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Calibri" w:eastAsia="方正黑体_GBK" w:cs="Times New Roman"/>
          <w:kern w:val="2"/>
          <w:sz w:val="28"/>
          <w:szCs w:val="28"/>
          <w:lang w:val="en-US" w:eastAsia="zh-CN"/>
        </w:rPr>
        <w:t>六、专家组评定意见</w:t>
      </w:r>
    </w:p>
    <w:tbl>
      <w:tblPr>
        <w:tblStyle w:val="5"/>
        <w:tblW w:w="9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9"/>
      </w:tblGrid>
      <w:tr w14:paraId="73B0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799" w:type="dxa"/>
          </w:tcPr>
          <w:p w14:paraId="0166A31D">
            <w:pPr>
              <w:widowControl w:val="0"/>
              <w:adjustRightInd w:val="0"/>
              <w:snapToGrid w:val="0"/>
              <w:spacing w:after="0"/>
              <w:jc w:val="both"/>
              <w:rPr>
                <w:rFonts w:hint="default"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val="en-US" w:eastAsia="zh-CN"/>
              </w:rPr>
            </w:pPr>
          </w:p>
          <w:p w14:paraId="58EFCB65">
            <w:pPr>
              <w:widowControl w:val="0"/>
              <w:adjustRightInd w:val="0"/>
              <w:snapToGrid w:val="0"/>
              <w:spacing w:after="0"/>
              <w:jc w:val="both"/>
              <w:rPr>
                <w:rFonts w:hint="default"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val="en-US" w:eastAsia="zh-CN"/>
              </w:rPr>
            </w:pPr>
          </w:p>
          <w:p w14:paraId="1C60E3F1">
            <w:pPr>
              <w:widowControl w:val="0"/>
              <w:adjustRightInd w:val="0"/>
              <w:snapToGrid w:val="0"/>
              <w:spacing w:after="0"/>
              <w:ind w:firstLine="560" w:firstLineChars="200"/>
              <w:jc w:val="both"/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  <w:t>经专家组评定并合议，同意（   ）、不同意（   ）该教师的双语教学授课资格。</w:t>
            </w:r>
          </w:p>
          <w:p w14:paraId="2A092D1D">
            <w:pPr>
              <w:widowControl w:val="0"/>
              <w:adjustRightInd w:val="0"/>
              <w:snapToGrid w:val="0"/>
              <w:spacing w:after="0"/>
              <w:jc w:val="both"/>
              <w:rPr>
                <w:rFonts w:hint="default"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val="en-US" w:eastAsia="zh-CN"/>
              </w:rPr>
            </w:pPr>
          </w:p>
          <w:p w14:paraId="60DBFD65">
            <w:pPr>
              <w:widowControl w:val="0"/>
              <w:adjustRightInd w:val="0"/>
              <w:snapToGrid w:val="0"/>
              <w:spacing w:after="0"/>
              <w:jc w:val="both"/>
              <w:rPr>
                <w:rFonts w:hint="default" w:ascii="方正仿宋_GBK" w:hAnsi="仿宋_GB2312" w:eastAsia="方正仿宋_GBK" w:cs="仿宋_GB2312"/>
                <w:color w:val="FF0000"/>
                <w:kern w:val="2"/>
                <w:sz w:val="21"/>
                <w:szCs w:val="22"/>
                <w:lang w:val="en-US" w:eastAsia="zh-CN"/>
              </w:rPr>
            </w:pPr>
          </w:p>
          <w:p w14:paraId="4773F26A">
            <w:pPr>
              <w:widowControl w:val="0"/>
              <w:adjustRightInd w:val="0"/>
              <w:snapToGrid w:val="0"/>
              <w:spacing w:after="0"/>
              <w:jc w:val="both"/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</w:pPr>
          </w:p>
          <w:p w14:paraId="1C8B4374">
            <w:pPr>
              <w:widowControl w:val="0"/>
              <w:adjustRightInd w:val="0"/>
              <w:snapToGrid w:val="0"/>
              <w:spacing w:after="0"/>
              <w:ind w:firstLine="5320" w:firstLineChars="1900"/>
              <w:jc w:val="both"/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  <w:t>评议组组长</w:t>
            </w:r>
            <w:r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  <w:t>：</w:t>
            </w:r>
          </w:p>
          <w:p w14:paraId="6F378D7C">
            <w:pPr>
              <w:widowControl w:val="0"/>
              <w:adjustRightInd w:val="0"/>
              <w:snapToGrid w:val="0"/>
              <w:spacing w:after="0"/>
              <w:ind w:firstLine="4200" w:firstLineChars="1500"/>
              <w:jc w:val="both"/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</w:pPr>
          </w:p>
          <w:p w14:paraId="2E12C0A5">
            <w:pPr>
              <w:widowControl w:val="0"/>
              <w:adjustRightInd w:val="0"/>
              <w:snapToGrid w:val="0"/>
              <w:spacing w:after="0"/>
              <w:ind w:firstLine="7000" w:firstLineChars="2500"/>
              <w:jc w:val="both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方正仿宋_GBK" w:hAnsi="宋体" w:eastAsia="方正仿宋_GBK" w:cs="Times New Roman"/>
                <w:kern w:val="2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51E77C34">
      <w:pPr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sectPr>
          <w:cols w:space="720" w:num="1"/>
        </w:sectPr>
      </w:pPr>
    </w:p>
    <w:p w14:paraId="0CA8D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其他证明材料</w:t>
      </w:r>
    </w:p>
    <w:p w14:paraId="0DF4D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04301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45FF3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1.高校教师资格证………………………………………</w:t>
      </w:r>
    </w:p>
    <w:p w14:paraId="6F397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2.学历学位及职称证书…………………………………</w:t>
      </w:r>
    </w:p>
    <w:p w14:paraId="4CC6F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3.外语水平资格证书……………………………………</w:t>
      </w:r>
    </w:p>
    <w:p w14:paraId="4657FE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580" w:lineRule="exact"/>
        <w:ind w:left="0" w:leftChars="0"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4.本专业理论课外文教案或讲义………………………</w:t>
      </w:r>
    </w:p>
    <w:p w14:paraId="2A5A7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jc w:val="both"/>
        <w:textAlignment w:val="auto"/>
        <w:rPr>
          <w:rFonts w:hint="default" w:ascii="方正小标宋简体" w:hAnsi="方正小标宋_GBK" w:eastAsia="方正小标宋简体" w:cs="方正小标宋简体"/>
          <w:kern w:val="0"/>
          <w:sz w:val="48"/>
          <w:szCs w:val="48"/>
          <w:lang w:val="en-US" w:eastAsia="zh-CN" w:bidi="ar"/>
        </w:rPr>
        <w:sectPr>
          <w:cols w:space="720" w:num="1"/>
        </w:sect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5.其他证明材料………………………………………</w:t>
      </w:r>
    </w:p>
    <w:p w14:paraId="0614A6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86"/>
    <w:family w:val="auto"/>
    <w:pitch w:val="default"/>
    <w:sig w:usb0="A00002EF" w:usb1="4000004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804E7"/>
    <w:rsid w:val="34C8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before="180" w:after="1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2025-11-04T07:02:00Z</dcterms:created>
  <dc:creator>羊羊欢</dc:creator>
  <cp:lastModifiedBy>羊羊欢</cp:lastModifiedBy>
  <dcterms:modified xsi:type="dcterms:W3CDTF">2025-11-04T07:03:47Z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7684C09D49054A0FAE58C0F067F54D47_11</vt:lpwstr>
  </property>
  <property fmtid="{D5CDD505-2E9C-101B-9397-08002B2CF9AE}" pid="4" name="KSOTemplateDocerSaveRecord">
    <vt:lpwstr>eyJoZGlkIjoiNzczMzg3MDYzMTAxOWU2Zjc5MThiODYwY2E0MDc5OTAiLCJ1c2VySWQiOiI0MzY3NTc1MzAifQ==</vt:lpwstr>
  </property>
</Properties>
</file>