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47E" w:rsidRPr="00A0747E" w:rsidRDefault="00A0747E" w:rsidP="00B34D05">
      <w:pPr>
        <w:widowControl/>
        <w:spacing w:before="0" w:beforeAutospacing="0" w:after="0" w:afterAutospacing="0" w:line="480" w:lineRule="exact"/>
        <w:ind w:firstLineChars="0" w:firstLine="883"/>
        <w:jc w:val="center"/>
        <w:rPr>
          <w:rFonts w:ascii="宋体" w:eastAsia="宋体" w:hAnsi="宋体" w:cs="宋体"/>
          <w:color w:val="003366"/>
          <w:kern w:val="0"/>
          <w:sz w:val="22"/>
        </w:rPr>
      </w:pPr>
      <w:r w:rsidRPr="00A0747E">
        <w:rPr>
          <w:rFonts w:ascii="Times New Roman" w:eastAsia="方正小标宋_GBK" w:hAnsi="Times New Roman" w:cs="Times New Roman" w:hint="eastAsia"/>
          <w:b/>
          <w:bCs/>
          <w:color w:val="003366"/>
          <w:kern w:val="0"/>
          <w:sz w:val="44"/>
          <w:szCs w:val="44"/>
        </w:rPr>
        <w:t>重庆市研究生教育优质课程建设管理实施意见</w:t>
      </w:r>
    </w:p>
    <w:p w:rsidR="00A0747E" w:rsidRPr="00A0747E" w:rsidRDefault="00A0747E" w:rsidP="00B34D05">
      <w:pPr>
        <w:widowControl/>
        <w:spacing w:before="0" w:beforeAutospacing="0" w:after="0" w:afterAutospacing="0" w:line="480" w:lineRule="exact"/>
        <w:ind w:firstLineChars="0" w:firstLine="0"/>
        <w:jc w:val="center"/>
        <w:rPr>
          <w:rFonts w:ascii="宋体" w:eastAsia="宋体" w:hAnsi="宋体" w:cs="宋体"/>
          <w:color w:val="003366"/>
          <w:kern w:val="0"/>
          <w:sz w:val="22"/>
        </w:rPr>
      </w:pPr>
      <w:r w:rsidRPr="00A0747E">
        <w:rPr>
          <w:rFonts w:ascii="Times New Roman" w:eastAsia="方正小标宋_GBK" w:hAnsi="Times New Roman" w:cs="Times New Roman" w:hint="eastAsia"/>
          <w:b/>
          <w:bCs/>
          <w:color w:val="003366"/>
          <w:kern w:val="0"/>
          <w:sz w:val="44"/>
          <w:szCs w:val="44"/>
        </w:rPr>
        <w:t> </w:t>
      </w:r>
    </w:p>
    <w:p w:rsidR="00A0747E" w:rsidRPr="00A0747E" w:rsidRDefault="00A0747E" w:rsidP="00B34D05">
      <w:pPr>
        <w:widowControl/>
        <w:spacing w:before="0" w:beforeAutospacing="0" w:after="0" w:afterAutospacing="0" w:line="480" w:lineRule="exact"/>
        <w:ind w:firstLineChars="0" w:firstLine="640"/>
        <w:jc w:val="left"/>
        <w:rPr>
          <w:rFonts w:ascii="宋体" w:eastAsia="宋体" w:hAnsi="宋体" w:cs="宋体"/>
          <w:color w:val="003366"/>
          <w:kern w:val="0"/>
          <w:sz w:val="22"/>
        </w:rPr>
      </w:pPr>
      <w:r w:rsidRPr="00A0747E">
        <w:rPr>
          <w:rFonts w:ascii="仿宋_GB2312" w:eastAsia="仿宋_GB2312" w:hAnsi="宋体" w:cs="宋体" w:hint="eastAsia"/>
          <w:color w:val="000000"/>
          <w:kern w:val="0"/>
          <w:sz w:val="32"/>
          <w:szCs w:val="32"/>
        </w:rPr>
        <w:t>为加强重庆市研究生教育优质课程（以下简称“优质课程”）建设，规范相关管理工作，特制定本实施意见。</w:t>
      </w:r>
    </w:p>
    <w:p w:rsidR="00A0747E" w:rsidRPr="00B34D05" w:rsidRDefault="00A0747E" w:rsidP="00B34D05">
      <w:pPr>
        <w:widowControl/>
        <w:spacing w:before="0" w:beforeAutospacing="0" w:after="0" w:afterAutospacing="0" w:line="480" w:lineRule="exact"/>
        <w:ind w:firstLineChars="0" w:firstLine="640"/>
        <w:jc w:val="left"/>
        <w:rPr>
          <w:rFonts w:ascii="仿宋_GB2312" w:eastAsia="仿宋_GB2312" w:hAnsi="宋体" w:cs="宋体"/>
          <w:color w:val="000000"/>
          <w:kern w:val="0"/>
          <w:sz w:val="32"/>
          <w:szCs w:val="32"/>
        </w:rPr>
      </w:pPr>
      <w:r w:rsidRPr="00A0747E">
        <w:rPr>
          <w:rFonts w:ascii="仿宋_GB2312" w:eastAsia="仿宋_GB2312" w:hAnsi="宋体" w:cs="宋体" w:hint="eastAsia"/>
          <w:color w:val="000000"/>
          <w:kern w:val="0"/>
          <w:sz w:val="32"/>
          <w:szCs w:val="32"/>
        </w:rPr>
        <w:t>建设优质课程是推进我市研究生教育创新计划的重要内容，旨在发挥优质课程的示范作用，进一步推动我市高校研究生教育课程体系以及各类课程教学内容和教学方法的改革，全面提高人才培养质量。同时，建立优质课程资源共享机制，促进我市研究生教育整体水平不断提高。</w:t>
      </w:r>
    </w:p>
    <w:p w:rsidR="00A0747E" w:rsidRPr="00B34D05" w:rsidRDefault="00A0747E" w:rsidP="00B34D05">
      <w:pPr>
        <w:widowControl/>
        <w:spacing w:before="0" w:beforeAutospacing="0" w:after="0" w:afterAutospacing="0" w:line="480" w:lineRule="exact"/>
        <w:ind w:firstLineChars="0" w:firstLine="640"/>
        <w:jc w:val="left"/>
        <w:rPr>
          <w:rFonts w:ascii="仿宋_GB2312" w:eastAsia="仿宋_GB2312" w:hAnsi="宋体" w:cs="宋体"/>
          <w:color w:val="000000"/>
          <w:kern w:val="0"/>
          <w:sz w:val="32"/>
          <w:szCs w:val="32"/>
        </w:rPr>
      </w:pPr>
      <w:r w:rsidRPr="00A0747E">
        <w:rPr>
          <w:rFonts w:ascii="仿宋_GB2312" w:eastAsia="仿宋_GB2312" w:hAnsi="宋体" w:cs="宋体" w:hint="eastAsia"/>
          <w:color w:val="000000"/>
          <w:kern w:val="0"/>
          <w:sz w:val="32"/>
          <w:szCs w:val="32"/>
        </w:rPr>
        <w:t>优质课程按照“统筹规划、分步实施、择优遴选、保证质量、资源共享、动态管理”的原则进行建设和管理。根据实际需要，每两年评审遴选一批优质课程，立项资助建设。</w:t>
      </w:r>
    </w:p>
    <w:p w:rsidR="00A0747E" w:rsidRPr="00B34D05" w:rsidRDefault="00A0747E" w:rsidP="00B34D05">
      <w:pPr>
        <w:widowControl/>
        <w:spacing w:before="0" w:beforeAutospacing="0" w:after="0" w:afterAutospacing="0" w:line="480" w:lineRule="exact"/>
        <w:ind w:firstLineChars="0" w:firstLine="640"/>
        <w:jc w:val="left"/>
        <w:rPr>
          <w:rFonts w:ascii="仿宋_GB2312" w:eastAsia="仿宋_GB2312" w:hAnsi="宋体" w:cs="宋体"/>
          <w:color w:val="000000"/>
          <w:kern w:val="0"/>
          <w:sz w:val="32"/>
          <w:szCs w:val="32"/>
        </w:rPr>
      </w:pPr>
      <w:r w:rsidRPr="00B34D05">
        <w:rPr>
          <w:rFonts w:ascii="仿宋_GB2312" w:eastAsia="仿宋_GB2312" w:hAnsi="宋体" w:cs="宋体" w:hint="eastAsia"/>
          <w:color w:val="000000"/>
          <w:kern w:val="0"/>
          <w:sz w:val="32"/>
          <w:szCs w:val="32"/>
        </w:rPr>
        <w:t>重庆市教育委员会统筹优质课程的建设管理，日常具体工作由其职能部门负责。</w:t>
      </w:r>
    </w:p>
    <w:p w:rsidR="00A0747E" w:rsidRPr="00B34D05" w:rsidRDefault="00A0747E" w:rsidP="00B34D05">
      <w:pPr>
        <w:widowControl/>
        <w:spacing w:before="0" w:beforeAutospacing="0" w:after="0" w:afterAutospacing="0" w:line="480" w:lineRule="exact"/>
        <w:ind w:firstLineChars="0" w:firstLine="640"/>
        <w:jc w:val="left"/>
        <w:rPr>
          <w:rFonts w:ascii="仿宋_GB2312" w:eastAsia="仿宋_GB2312" w:hAnsi="宋体" w:cs="宋体"/>
          <w:color w:val="000000"/>
          <w:kern w:val="0"/>
          <w:sz w:val="32"/>
          <w:szCs w:val="32"/>
        </w:rPr>
      </w:pPr>
      <w:r w:rsidRPr="00B34D05">
        <w:rPr>
          <w:rFonts w:ascii="仿宋_GB2312" w:eastAsia="仿宋_GB2312" w:hAnsi="宋体" w:cs="宋体" w:hint="eastAsia"/>
          <w:color w:val="000000"/>
          <w:kern w:val="0"/>
          <w:sz w:val="32"/>
          <w:szCs w:val="32"/>
        </w:rPr>
        <w:t>一、申报与立项</w:t>
      </w:r>
    </w:p>
    <w:p w:rsidR="00A0747E" w:rsidRPr="00B34D05" w:rsidRDefault="00A0747E" w:rsidP="00B34D05">
      <w:pPr>
        <w:widowControl/>
        <w:spacing w:before="0" w:beforeAutospacing="0" w:after="0" w:afterAutospacing="0" w:line="480" w:lineRule="exact"/>
        <w:ind w:firstLineChars="0" w:firstLine="640"/>
        <w:jc w:val="left"/>
        <w:rPr>
          <w:rFonts w:ascii="仿宋_GB2312" w:eastAsia="仿宋_GB2312" w:hAnsi="宋体" w:cs="宋体"/>
          <w:color w:val="000000"/>
          <w:kern w:val="0"/>
          <w:sz w:val="32"/>
          <w:szCs w:val="32"/>
        </w:rPr>
      </w:pPr>
      <w:r w:rsidRPr="00B34D05">
        <w:rPr>
          <w:rFonts w:ascii="仿宋_GB2312" w:eastAsia="仿宋_GB2312" w:hAnsi="宋体" w:cs="宋体" w:hint="eastAsia"/>
          <w:color w:val="000000"/>
          <w:kern w:val="0"/>
          <w:sz w:val="32"/>
          <w:szCs w:val="32"/>
        </w:rPr>
        <w:t>优质课程的申报范围：以全日制研究生的必修课为主,适当兼顾其他类型研究生必修课程。</w:t>
      </w:r>
    </w:p>
    <w:p w:rsidR="00A0747E" w:rsidRPr="00B34D05" w:rsidRDefault="00A0747E" w:rsidP="00B34D05">
      <w:pPr>
        <w:widowControl/>
        <w:spacing w:before="0" w:beforeAutospacing="0" w:after="0" w:afterAutospacing="0" w:line="480" w:lineRule="exact"/>
        <w:ind w:firstLineChars="0" w:firstLine="640"/>
        <w:jc w:val="left"/>
        <w:rPr>
          <w:rFonts w:ascii="仿宋_GB2312" w:eastAsia="仿宋_GB2312" w:hAnsi="宋体" w:cs="宋体"/>
          <w:color w:val="000000"/>
          <w:kern w:val="0"/>
          <w:sz w:val="32"/>
          <w:szCs w:val="32"/>
        </w:rPr>
      </w:pPr>
      <w:r w:rsidRPr="00B34D05">
        <w:rPr>
          <w:rFonts w:ascii="仿宋_GB2312" w:eastAsia="仿宋_GB2312" w:hAnsi="宋体" w:cs="宋体" w:hint="eastAsia"/>
          <w:color w:val="000000"/>
          <w:kern w:val="0"/>
          <w:sz w:val="32"/>
          <w:szCs w:val="32"/>
        </w:rPr>
        <w:t>二、申报优质课程的基本条件</w:t>
      </w:r>
    </w:p>
    <w:p w:rsidR="00A0747E" w:rsidRPr="00B34D05" w:rsidRDefault="00A0747E" w:rsidP="00B34D05">
      <w:pPr>
        <w:widowControl/>
        <w:spacing w:before="0" w:beforeAutospacing="0" w:after="0" w:afterAutospacing="0" w:line="480" w:lineRule="exact"/>
        <w:ind w:firstLineChars="0" w:firstLine="640"/>
        <w:jc w:val="left"/>
        <w:rPr>
          <w:rFonts w:ascii="仿宋_GB2312" w:eastAsia="仿宋_GB2312" w:hAnsi="宋体" w:cs="宋体"/>
          <w:color w:val="000000"/>
          <w:kern w:val="0"/>
          <w:sz w:val="32"/>
          <w:szCs w:val="32"/>
        </w:rPr>
      </w:pPr>
      <w:r w:rsidRPr="00B34D05">
        <w:rPr>
          <w:rFonts w:ascii="仿宋_GB2312" w:eastAsia="仿宋_GB2312" w:hAnsi="宋体" w:cs="宋体" w:hint="eastAsia"/>
          <w:color w:val="000000"/>
          <w:kern w:val="0"/>
          <w:sz w:val="32"/>
          <w:szCs w:val="32"/>
        </w:rPr>
        <w:t>（一）课程目标定位明确，能体现研究生课程教学的特点。有规范的课程教学大纲、教材或教学材料，能体现本学科领域最新科学技术和教学改革成果；</w:t>
      </w:r>
    </w:p>
    <w:p w:rsidR="00A0747E" w:rsidRPr="00B34D05" w:rsidRDefault="00A0747E" w:rsidP="00B34D05">
      <w:pPr>
        <w:widowControl/>
        <w:spacing w:before="0" w:beforeAutospacing="0" w:after="0" w:afterAutospacing="0" w:line="480" w:lineRule="exact"/>
        <w:ind w:firstLineChars="0" w:firstLine="640"/>
        <w:jc w:val="left"/>
        <w:rPr>
          <w:rFonts w:ascii="仿宋_GB2312" w:eastAsia="仿宋_GB2312" w:hAnsi="宋体" w:cs="宋体"/>
          <w:color w:val="000000"/>
          <w:kern w:val="0"/>
          <w:sz w:val="32"/>
          <w:szCs w:val="32"/>
        </w:rPr>
      </w:pPr>
      <w:r w:rsidRPr="00B34D05">
        <w:rPr>
          <w:rFonts w:ascii="仿宋_GB2312" w:eastAsia="仿宋_GB2312" w:hAnsi="宋体" w:cs="宋体" w:hint="eastAsia"/>
          <w:color w:val="000000"/>
          <w:kern w:val="0"/>
          <w:sz w:val="32"/>
          <w:szCs w:val="32"/>
        </w:rPr>
        <w:t>（二）课程教学团队优秀，主讲教师学术造诣高、教学经验丰富，有一定的教学改革成果，课程负责人必须是承担本课程实质性教学工作的主讲教师；</w:t>
      </w:r>
    </w:p>
    <w:p w:rsidR="00A0747E" w:rsidRPr="00B34D05" w:rsidRDefault="00A0747E" w:rsidP="00B34D05">
      <w:pPr>
        <w:widowControl/>
        <w:spacing w:before="0" w:beforeAutospacing="0" w:after="0" w:afterAutospacing="0" w:line="480" w:lineRule="exact"/>
        <w:ind w:firstLineChars="0" w:firstLine="640"/>
        <w:jc w:val="left"/>
        <w:rPr>
          <w:rFonts w:ascii="仿宋_GB2312" w:eastAsia="仿宋_GB2312" w:hAnsi="宋体" w:cs="宋体"/>
          <w:color w:val="000000"/>
          <w:kern w:val="0"/>
          <w:sz w:val="32"/>
          <w:szCs w:val="32"/>
        </w:rPr>
      </w:pPr>
      <w:r w:rsidRPr="00B34D05">
        <w:rPr>
          <w:rFonts w:ascii="仿宋_GB2312" w:eastAsia="仿宋_GB2312" w:hAnsi="宋体" w:cs="宋体" w:hint="eastAsia"/>
          <w:color w:val="000000"/>
          <w:kern w:val="0"/>
          <w:sz w:val="32"/>
          <w:szCs w:val="32"/>
        </w:rPr>
        <w:t>（三）支撑课程的学科实力较强，课程所属学科一般应是市级及市级以上重点学科。课程的整体基础条件较好，原</w:t>
      </w:r>
      <w:r w:rsidRPr="00B34D05">
        <w:rPr>
          <w:rFonts w:ascii="仿宋_GB2312" w:eastAsia="仿宋_GB2312" w:hAnsi="宋体" w:cs="宋体" w:hint="eastAsia"/>
          <w:color w:val="000000"/>
          <w:kern w:val="0"/>
          <w:sz w:val="32"/>
          <w:szCs w:val="32"/>
        </w:rPr>
        <w:lastRenderedPageBreak/>
        <w:t>则上应是开课单位研究生重点建设课程。一般应为实际开设讲授过三届研究生以上的课程；</w:t>
      </w:r>
    </w:p>
    <w:p w:rsidR="00A0747E" w:rsidRPr="00B34D05" w:rsidRDefault="00A0747E" w:rsidP="00B34D05">
      <w:pPr>
        <w:widowControl/>
        <w:spacing w:before="0" w:beforeAutospacing="0" w:after="0" w:afterAutospacing="0" w:line="480" w:lineRule="exact"/>
        <w:ind w:firstLineChars="0" w:firstLine="640"/>
        <w:jc w:val="left"/>
        <w:rPr>
          <w:rFonts w:ascii="仿宋_GB2312" w:eastAsia="仿宋_GB2312" w:hAnsi="宋体" w:cs="宋体"/>
          <w:color w:val="000000"/>
          <w:kern w:val="0"/>
          <w:sz w:val="32"/>
          <w:szCs w:val="32"/>
        </w:rPr>
      </w:pPr>
      <w:r w:rsidRPr="00B34D05">
        <w:rPr>
          <w:rFonts w:ascii="仿宋_GB2312" w:eastAsia="仿宋_GB2312" w:hAnsi="宋体" w:cs="宋体" w:hint="eastAsia"/>
          <w:color w:val="000000"/>
          <w:kern w:val="0"/>
          <w:sz w:val="32"/>
          <w:szCs w:val="32"/>
        </w:rPr>
        <w:t>（四）课程资源应具有较大共享价值，可为全市多所高校或多个学位点设置的同类必修课程提供资源共享。课程所在单位信息网络条件较好，能满足课程资源的网络共享需要。</w:t>
      </w:r>
    </w:p>
    <w:p w:rsidR="00A0747E" w:rsidRPr="00B34D05" w:rsidRDefault="00A0747E" w:rsidP="00B34D05">
      <w:pPr>
        <w:widowControl/>
        <w:spacing w:before="0" w:beforeAutospacing="0" w:after="0" w:afterAutospacing="0" w:line="480" w:lineRule="exact"/>
        <w:ind w:firstLineChars="0" w:firstLine="640"/>
        <w:jc w:val="left"/>
        <w:rPr>
          <w:rFonts w:ascii="仿宋_GB2312" w:eastAsia="仿宋_GB2312" w:hAnsi="宋体" w:cs="宋体"/>
          <w:color w:val="000000"/>
          <w:kern w:val="0"/>
          <w:sz w:val="32"/>
          <w:szCs w:val="32"/>
        </w:rPr>
      </w:pPr>
      <w:r w:rsidRPr="00A0747E">
        <w:rPr>
          <w:rFonts w:ascii="仿宋_GB2312" w:eastAsia="仿宋_GB2312" w:hAnsi="宋体" w:cs="宋体" w:hint="eastAsia"/>
          <w:color w:val="000000"/>
          <w:kern w:val="0"/>
          <w:sz w:val="32"/>
          <w:szCs w:val="32"/>
        </w:rPr>
        <w:t>（五）积极推进教育教学改革，在教育教学理念、课程体系、教学内容、教材建设、教学方法等教改研究和实施方面成绩显著，在促进研究生创新教育，提高研究生教育质量上取得了实效。</w:t>
      </w:r>
    </w:p>
    <w:p w:rsidR="00A0747E" w:rsidRPr="00B34D05" w:rsidRDefault="00A0747E" w:rsidP="00B34D05">
      <w:pPr>
        <w:widowControl/>
        <w:spacing w:before="0" w:beforeAutospacing="0" w:after="0" w:afterAutospacing="0" w:line="480" w:lineRule="exact"/>
        <w:ind w:firstLineChars="0" w:firstLine="640"/>
        <w:jc w:val="left"/>
        <w:rPr>
          <w:rFonts w:ascii="仿宋_GB2312" w:eastAsia="仿宋_GB2312" w:hAnsi="宋体" w:cs="宋体"/>
          <w:color w:val="000000"/>
          <w:kern w:val="0"/>
          <w:sz w:val="32"/>
          <w:szCs w:val="32"/>
        </w:rPr>
      </w:pPr>
      <w:r w:rsidRPr="00A0747E">
        <w:rPr>
          <w:rFonts w:ascii="仿宋_GB2312" w:eastAsia="仿宋_GB2312" w:hAnsi="宋体" w:cs="宋体" w:hint="eastAsia"/>
          <w:color w:val="000000"/>
          <w:kern w:val="0"/>
          <w:sz w:val="32"/>
          <w:szCs w:val="32"/>
        </w:rPr>
        <w:t>（六）申报单位重视研究生教育优质课程建设，制度健全，管理规范，经费投入及其他相关建设措施落实。</w:t>
      </w:r>
    </w:p>
    <w:p w:rsidR="00A0747E" w:rsidRPr="00B34D05" w:rsidRDefault="00A0747E" w:rsidP="00B34D05">
      <w:pPr>
        <w:widowControl/>
        <w:spacing w:before="0" w:beforeAutospacing="0" w:after="0" w:afterAutospacing="0" w:line="480" w:lineRule="exact"/>
        <w:ind w:firstLineChars="0" w:firstLine="640"/>
        <w:jc w:val="left"/>
        <w:rPr>
          <w:rFonts w:ascii="仿宋_GB2312" w:eastAsia="仿宋_GB2312" w:hAnsi="宋体" w:cs="宋体"/>
          <w:color w:val="000000"/>
          <w:kern w:val="0"/>
          <w:sz w:val="32"/>
          <w:szCs w:val="32"/>
        </w:rPr>
      </w:pPr>
      <w:r w:rsidRPr="00A0747E">
        <w:rPr>
          <w:rFonts w:ascii="仿宋_GB2312" w:eastAsia="仿宋_GB2312" w:hAnsi="宋体" w:cs="宋体" w:hint="eastAsia"/>
          <w:color w:val="000000"/>
          <w:kern w:val="0"/>
          <w:sz w:val="32"/>
          <w:szCs w:val="32"/>
        </w:rPr>
        <w:t>三、鼓励研究生教育的课程体系改革和创新课程建设模式，支持有条件的高校之间跨校合作，在同一学科或交叉学科上联合共建优质课程。共建优质课程的申报由各共建单位自行确定牵头申报单位，重庆市教育委员会不受理多头申报的共建优质课程。</w:t>
      </w:r>
    </w:p>
    <w:p w:rsidR="00A0747E" w:rsidRPr="00B34D05" w:rsidRDefault="00A0747E" w:rsidP="00B34D05">
      <w:pPr>
        <w:widowControl/>
        <w:spacing w:before="0" w:beforeAutospacing="0" w:after="0" w:afterAutospacing="0" w:line="480" w:lineRule="exact"/>
        <w:ind w:firstLineChars="0" w:firstLine="640"/>
        <w:jc w:val="left"/>
        <w:rPr>
          <w:rFonts w:ascii="仿宋_GB2312" w:eastAsia="仿宋_GB2312" w:hAnsi="宋体" w:cs="宋体"/>
          <w:color w:val="000000"/>
          <w:kern w:val="0"/>
          <w:sz w:val="32"/>
          <w:szCs w:val="32"/>
        </w:rPr>
      </w:pPr>
      <w:r w:rsidRPr="00A0747E">
        <w:rPr>
          <w:rFonts w:ascii="仿宋_GB2312" w:eastAsia="仿宋_GB2312" w:hAnsi="宋体" w:cs="宋体" w:hint="eastAsia"/>
          <w:color w:val="000000"/>
          <w:kern w:val="0"/>
          <w:sz w:val="32"/>
          <w:szCs w:val="32"/>
        </w:rPr>
        <w:t>四、优质课程的申报、立项程序</w:t>
      </w:r>
    </w:p>
    <w:p w:rsidR="00A0747E" w:rsidRPr="00B34D05" w:rsidRDefault="00A0747E" w:rsidP="00B34D05">
      <w:pPr>
        <w:widowControl/>
        <w:spacing w:before="0" w:beforeAutospacing="0" w:after="0" w:afterAutospacing="0" w:line="480" w:lineRule="exact"/>
        <w:ind w:firstLineChars="0" w:firstLine="640"/>
        <w:jc w:val="left"/>
        <w:rPr>
          <w:rFonts w:ascii="仿宋_GB2312" w:eastAsia="仿宋_GB2312" w:hAnsi="宋体" w:cs="宋体"/>
          <w:color w:val="000000"/>
          <w:kern w:val="0"/>
          <w:sz w:val="32"/>
          <w:szCs w:val="32"/>
        </w:rPr>
      </w:pPr>
      <w:r w:rsidRPr="00A0747E">
        <w:rPr>
          <w:rFonts w:ascii="仿宋_GB2312" w:eastAsia="仿宋_GB2312" w:hAnsi="宋体" w:cs="宋体" w:hint="eastAsia"/>
          <w:color w:val="000000"/>
          <w:kern w:val="0"/>
          <w:sz w:val="32"/>
          <w:szCs w:val="32"/>
        </w:rPr>
        <w:t>优质课程按照课程组申报、课程所在高校评审推荐、专家组评审、上网公示和重庆市教育委员会批准的程序进行申报和立项。</w:t>
      </w:r>
    </w:p>
    <w:p w:rsidR="00A0747E" w:rsidRPr="00B34D05" w:rsidRDefault="00A0747E" w:rsidP="00B34D05">
      <w:pPr>
        <w:widowControl/>
        <w:spacing w:before="0" w:beforeAutospacing="0" w:after="0" w:afterAutospacing="0" w:line="480" w:lineRule="exact"/>
        <w:ind w:firstLineChars="0" w:firstLine="640"/>
        <w:jc w:val="left"/>
        <w:rPr>
          <w:rFonts w:ascii="仿宋_GB2312" w:eastAsia="仿宋_GB2312" w:hAnsi="宋体" w:cs="宋体"/>
          <w:color w:val="000000"/>
          <w:kern w:val="0"/>
          <w:sz w:val="32"/>
          <w:szCs w:val="32"/>
        </w:rPr>
      </w:pPr>
      <w:r w:rsidRPr="00B34D05">
        <w:rPr>
          <w:rFonts w:ascii="仿宋_GB2312" w:eastAsia="仿宋_GB2312" w:hAnsi="宋体" w:cs="宋体" w:hint="eastAsia"/>
          <w:color w:val="000000"/>
          <w:kern w:val="0"/>
          <w:sz w:val="32"/>
          <w:szCs w:val="32"/>
        </w:rPr>
        <w:t>（一）申报</w:t>
      </w:r>
      <w:r w:rsidRPr="00A0747E">
        <w:rPr>
          <w:rFonts w:ascii="仿宋_GB2312" w:eastAsia="仿宋_GB2312" w:hAnsi="宋体" w:cs="宋体" w:hint="eastAsia"/>
          <w:color w:val="000000"/>
          <w:kern w:val="0"/>
          <w:sz w:val="32"/>
          <w:szCs w:val="32"/>
        </w:rPr>
        <w:t>优质</w:t>
      </w:r>
      <w:r w:rsidRPr="00B34D05">
        <w:rPr>
          <w:rFonts w:ascii="仿宋_GB2312" w:eastAsia="仿宋_GB2312" w:hAnsi="宋体" w:cs="宋体" w:hint="eastAsia"/>
          <w:color w:val="000000"/>
          <w:kern w:val="0"/>
          <w:sz w:val="32"/>
          <w:szCs w:val="32"/>
        </w:rPr>
        <w:t>课程须按规定填写《重庆市研究生教育</w:t>
      </w:r>
      <w:r w:rsidRPr="00A0747E">
        <w:rPr>
          <w:rFonts w:ascii="仿宋_GB2312" w:eastAsia="仿宋_GB2312" w:hAnsi="宋体" w:cs="宋体" w:hint="eastAsia"/>
          <w:color w:val="000000"/>
          <w:kern w:val="0"/>
          <w:sz w:val="32"/>
          <w:szCs w:val="32"/>
        </w:rPr>
        <w:t>优质</w:t>
      </w:r>
      <w:r w:rsidRPr="00B34D05">
        <w:rPr>
          <w:rFonts w:ascii="仿宋_GB2312" w:eastAsia="仿宋_GB2312" w:hAnsi="宋体" w:cs="宋体" w:hint="eastAsia"/>
          <w:color w:val="000000"/>
          <w:kern w:val="0"/>
          <w:sz w:val="32"/>
          <w:szCs w:val="32"/>
        </w:rPr>
        <w:t>课程申请书》，并提供相关附件材料。</w:t>
      </w:r>
    </w:p>
    <w:p w:rsidR="00A0747E" w:rsidRPr="00B34D05" w:rsidRDefault="00A0747E" w:rsidP="00B34D05">
      <w:pPr>
        <w:widowControl/>
        <w:spacing w:before="0" w:beforeAutospacing="0" w:after="0" w:afterAutospacing="0" w:line="480" w:lineRule="exact"/>
        <w:ind w:firstLineChars="0" w:firstLine="640"/>
        <w:jc w:val="left"/>
        <w:rPr>
          <w:rFonts w:ascii="仿宋_GB2312" w:eastAsia="仿宋_GB2312" w:hAnsi="宋体" w:cs="宋体"/>
          <w:color w:val="000000"/>
          <w:kern w:val="0"/>
          <w:sz w:val="32"/>
          <w:szCs w:val="32"/>
        </w:rPr>
      </w:pPr>
      <w:r w:rsidRPr="00B34D05">
        <w:rPr>
          <w:rFonts w:ascii="仿宋_GB2312" w:eastAsia="仿宋_GB2312" w:hAnsi="宋体" w:cs="宋体" w:hint="eastAsia"/>
          <w:color w:val="000000"/>
          <w:kern w:val="0"/>
          <w:sz w:val="32"/>
          <w:szCs w:val="32"/>
        </w:rPr>
        <w:t>（二）课程所在单位组织专家对申报课程进行评审，按照择优推荐的原则进行评审推荐。</w:t>
      </w:r>
    </w:p>
    <w:p w:rsidR="00A0747E" w:rsidRPr="00B34D05" w:rsidRDefault="00A0747E" w:rsidP="00B34D05">
      <w:pPr>
        <w:widowControl/>
        <w:spacing w:before="0" w:beforeAutospacing="0" w:after="0" w:afterAutospacing="0" w:line="480" w:lineRule="exact"/>
        <w:ind w:firstLineChars="0" w:firstLine="640"/>
        <w:jc w:val="left"/>
        <w:rPr>
          <w:rFonts w:ascii="仿宋_GB2312" w:eastAsia="仿宋_GB2312" w:hAnsi="宋体" w:cs="宋体"/>
          <w:color w:val="000000"/>
          <w:kern w:val="0"/>
          <w:sz w:val="32"/>
          <w:szCs w:val="32"/>
        </w:rPr>
      </w:pPr>
      <w:r w:rsidRPr="00B34D05">
        <w:rPr>
          <w:rFonts w:ascii="仿宋_GB2312" w:eastAsia="仿宋_GB2312" w:hAnsi="宋体" w:cs="宋体" w:hint="eastAsia"/>
          <w:color w:val="000000"/>
          <w:kern w:val="0"/>
          <w:sz w:val="32"/>
          <w:szCs w:val="32"/>
        </w:rPr>
        <w:t>（三）重庆市教育委员会根据</w:t>
      </w:r>
      <w:r w:rsidRPr="00A0747E">
        <w:rPr>
          <w:rFonts w:ascii="仿宋_GB2312" w:eastAsia="仿宋_GB2312" w:hAnsi="宋体" w:cs="宋体" w:hint="eastAsia"/>
          <w:color w:val="000000"/>
          <w:kern w:val="0"/>
          <w:sz w:val="32"/>
          <w:szCs w:val="32"/>
        </w:rPr>
        <w:t>优质</w:t>
      </w:r>
      <w:r w:rsidRPr="00B34D05">
        <w:rPr>
          <w:rFonts w:ascii="仿宋_GB2312" w:eastAsia="仿宋_GB2312" w:hAnsi="宋体" w:cs="宋体" w:hint="eastAsia"/>
          <w:color w:val="000000"/>
          <w:kern w:val="0"/>
          <w:sz w:val="32"/>
          <w:szCs w:val="32"/>
        </w:rPr>
        <w:t>课程建设计划确定年度立项数量，并组织专家组对申报的优质课程进行评审。专家组根据评审指标体系和立项数量进行评审，并提出</w:t>
      </w:r>
      <w:r w:rsidRPr="00A0747E">
        <w:rPr>
          <w:rFonts w:ascii="仿宋_GB2312" w:eastAsia="仿宋_GB2312" w:hAnsi="宋体" w:cs="宋体" w:hint="eastAsia"/>
          <w:color w:val="000000"/>
          <w:kern w:val="0"/>
          <w:sz w:val="32"/>
          <w:szCs w:val="32"/>
        </w:rPr>
        <w:t>优质</w:t>
      </w:r>
      <w:r w:rsidRPr="00B34D05">
        <w:rPr>
          <w:rFonts w:ascii="仿宋_GB2312" w:eastAsia="仿宋_GB2312" w:hAnsi="宋体" w:cs="宋体" w:hint="eastAsia"/>
          <w:color w:val="000000"/>
          <w:kern w:val="0"/>
          <w:sz w:val="32"/>
          <w:szCs w:val="32"/>
        </w:rPr>
        <w:t>课程建议立项名单。</w:t>
      </w:r>
    </w:p>
    <w:p w:rsidR="00A0747E" w:rsidRPr="00B34D05" w:rsidRDefault="00A0747E" w:rsidP="00B34D05">
      <w:pPr>
        <w:widowControl/>
        <w:spacing w:before="0" w:beforeAutospacing="0" w:after="0" w:afterAutospacing="0" w:line="480" w:lineRule="exact"/>
        <w:ind w:firstLineChars="0" w:firstLine="640"/>
        <w:jc w:val="left"/>
        <w:rPr>
          <w:rFonts w:ascii="仿宋_GB2312" w:eastAsia="仿宋_GB2312" w:hAnsi="宋体" w:cs="宋体"/>
          <w:color w:val="000000"/>
          <w:kern w:val="0"/>
          <w:sz w:val="32"/>
          <w:szCs w:val="32"/>
        </w:rPr>
      </w:pPr>
      <w:r w:rsidRPr="00B34D05">
        <w:rPr>
          <w:rFonts w:ascii="仿宋_GB2312" w:eastAsia="仿宋_GB2312" w:hAnsi="宋体" w:cs="宋体" w:hint="eastAsia"/>
          <w:color w:val="000000"/>
          <w:kern w:val="0"/>
          <w:sz w:val="32"/>
          <w:szCs w:val="32"/>
        </w:rPr>
        <w:lastRenderedPageBreak/>
        <w:t>（四）重庆市教育委员会审查优质课程建议立项名单，并上网公示。经公示无异议者，由</w:t>
      </w:r>
      <w:r w:rsidRPr="00A0747E">
        <w:rPr>
          <w:rFonts w:ascii="仿宋_GB2312" w:eastAsia="仿宋_GB2312" w:hAnsi="宋体" w:cs="宋体" w:hint="eastAsia"/>
          <w:color w:val="000000"/>
          <w:kern w:val="0"/>
          <w:sz w:val="32"/>
          <w:szCs w:val="32"/>
        </w:rPr>
        <w:t>重庆市教育委员会</w:t>
      </w:r>
      <w:r w:rsidRPr="00B34D05">
        <w:rPr>
          <w:rFonts w:ascii="仿宋_GB2312" w:eastAsia="仿宋_GB2312" w:hAnsi="宋体" w:cs="宋体" w:hint="eastAsia"/>
          <w:color w:val="000000"/>
          <w:kern w:val="0"/>
          <w:sz w:val="32"/>
          <w:szCs w:val="32"/>
        </w:rPr>
        <w:t>正式行文批准立项。被批准立项的</w:t>
      </w:r>
      <w:r w:rsidRPr="00A0747E">
        <w:rPr>
          <w:rFonts w:ascii="仿宋_GB2312" w:eastAsia="仿宋_GB2312" w:hAnsi="宋体" w:cs="宋体" w:hint="eastAsia"/>
          <w:color w:val="000000"/>
          <w:kern w:val="0"/>
          <w:sz w:val="32"/>
          <w:szCs w:val="32"/>
        </w:rPr>
        <w:t>优质</w:t>
      </w:r>
      <w:r w:rsidRPr="00B34D05">
        <w:rPr>
          <w:rFonts w:ascii="仿宋_GB2312" w:eastAsia="仿宋_GB2312" w:hAnsi="宋体" w:cs="宋体" w:hint="eastAsia"/>
          <w:color w:val="000000"/>
          <w:kern w:val="0"/>
          <w:sz w:val="32"/>
          <w:szCs w:val="32"/>
        </w:rPr>
        <w:t>课程须填报《重庆市研究生教育</w:t>
      </w:r>
      <w:r w:rsidRPr="00A0747E">
        <w:rPr>
          <w:rFonts w:ascii="仿宋_GB2312" w:eastAsia="仿宋_GB2312" w:hAnsi="宋体" w:cs="宋体" w:hint="eastAsia"/>
          <w:color w:val="000000"/>
          <w:kern w:val="0"/>
          <w:sz w:val="32"/>
          <w:szCs w:val="32"/>
        </w:rPr>
        <w:t>优质</w:t>
      </w:r>
      <w:r w:rsidRPr="00B34D05">
        <w:rPr>
          <w:rFonts w:ascii="仿宋_GB2312" w:eastAsia="仿宋_GB2312" w:hAnsi="宋体" w:cs="宋体" w:hint="eastAsia"/>
          <w:color w:val="000000"/>
          <w:kern w:val="0"/>
          <w:sz w:val="32"/>
          <w:szCs w:val="32"/>
        </w:rPr>
        <w:t>课程项目计划任务书》，作为实施建设、经费支持和检查验收的依据。</w:t>
      </w:r>
    </w:p>
    <w:p w:rsidR="00A0747E" w:rsidRPr="00B34D05" w:rsidRDefault="00A0747E" w:rsidP="00B34D05">
      <w:pPr>
        <w:widowControl/>
        <w:spacing w:before="0" w:beforeAutospacing="0" w:after="0" w:afterAutospacing="0" w:line="480" w:lineRule="exact"/>
        <w:ind w:firstLineChars="0" w:firstLine="640"/>
        <w:jc w:val="left"/>
        <w:rPr>
          <w:rFonts w:ascii="仿宋_GB2312" w:eastAsia="仿宋_GB2312" w:hAnsi="宋体" w:cs="宋体"/>
          <w:color w:val="000000"/>
          <w:kern w:val="0"/>
          <w:sz w:val="32"/>
          <w:szCs w:val="32"/>
        </w:rPr>
      </w:pPr>
      <w:r w:rsidRPr="00B34D05">
        <w:rPr>
          <w:rFonts w:ascii="仿宋_GB2312" w:eastAsia="仿宋_GB2312" w:hAnsi="宋体" w:cs="宋体" w:hint="eastAsia"/>
          <w:color w:val="000000"/>
          <w:kern w:val="0"/>
          <w:sz w:val="32"/>
          <w:szCs w:val="32"/>
        </w:rPr>
        <w:t>五、建设与管理</w:t>
      </w:r>
    </w:p>
    <w:p w:rsidR="00A0747E" w:rsidRPr="00B34D05" w:rsidRDefault="00A0747E" w:rsidP="00B34D05">
      <w:pPr>
        <w:widowControl/>
        <w:spacing w:before="0" w:beforeAutospacing="0" w:after="0" w:afterAutospacing="0" w:line="480" w:lineRule="exact"/>
        <w:ind w:firstLineChars="0" w:firstLine="640"/>
        <w:jc w:val="left"/>
        <w:rPr>
          <w:rFonts w:ascii="仿宋_GB2312" w:eastAsia="仿宋_GB2312" w:hAnsi="宋体" w:cs="宋体"/>
          <w:color w:val="000000"/>
          <w:kern w:val="0"/>
          <w:sz w:val="32"/>
          <w:szCs w:val="32"/>
        </w:rPr>
      </w:pPr>
      <w:r w:rsidRPr="00B34D05">
        <w:rPr>
          <w:rFonts w:ascii="仿宋_GB2312" w:eastAsia="仿宋_GB2312" w:hAnsi="宋体" w:cs="宋体" w:hint="eastAsia"/>
          <w:color w:val="000000"/>
          <w:kern w:val="0"/>
          <w:sz w:val="32"/>
          <w:szCs w:val="32"/>
        </w:rPr>
        <w:t>（一）优质课程建设的总体目标是：建成一批有示范作用的、适应研究生教育特点的优质课程，取得一批可供市内各高校推广、共享的优质课程教学资源成果，带动全市研究生教育课程建设，不断提高我市研究生教育质量。</w:t>
      </w:r>
    </w:p>
    <w:p w:rsidR="00A0747E" w:rsidRPr="00B34D05" w:rsidRDefault="00A0747E" w:rsidP="00B34D05">
      <w:pPr>
        <w:widowControl/>
        <w:spacing w:before="0" w:beforeAutospacing="0" w:after="0" w:afterAutospacing="0" w:line="480" w:lineRule="exact"/>
        <w:ind w:firstLineChars="0" w:firstLine="640"/>
        <w:jc w:val="left"/>
        <w:rPr>
          <w:rFonts w:ascii="仿宋_GB2312" w:eastAsia="仿宋_GB2312" w:hAnsi="宋体" w:cs="宋体"/>
          <w:color w:val="000000"/>
          <w:kern w:val="0"/>
          <w:sz w:val="32"/>
          <w:szCs w:val="32"/>
        </w:rPr>
      </w:pPr>
      <w:r w:rsidRPr="00B34D05">
        <w:rPr>
          <w:rFonts w:ascii="仿宋_GB2312" w:eastAsia="仿宋_GB2312" w:hAnsi="宋体" w:cs="宋体" w:hint="eastAsia"/>
          <w:color w:val="000000"/>
          <w:kern w:val="0"/>
          <w:sz w:val="32"/>
          <w:szCs w:val="32"/>
        </w:rPr>
        <w:t>（二）优质课程建设的主要任务是在原有基础上，进一步加强课程师资队伍建设，深化课程体系改革和教学内容改革，加强教材和教学资料（如课件、试题库、案例库、媒体素材等）建设，强化实验教学条件建设，深化教学方法改革，改革课程教学评价机制等。</w:t>
      </w:r>
    </w:p>
    <w:p w:rsidR="00A0747E" w:rsidRPr="00B34D05" w:rsidRDefault="00A0747E" w:rsidP="00B34D05">
      <w:pPr>
        <w:widowControl/>
        <w:spacing w:before="0" w:beforeAutospacing="0" w:after="0" w:afterAutospacing="0" w:line="480" w:lineRule="exact"/>
        <w:ind w:firstLineChars="0" w:firstLine="640"/>
        <w:jc w:val="left"/>
        <w:rPr>
          <w:rFonts w:ascii="仿宋_GB2312" w:eastAsia="仿宋_GB2312" w:hAnsi="宋体" w:cs="宋体"/>
          <w:color w:val="000000"/>
          <w:kern w:val="0"/>
          <w:sz w:val="32"/>
          <w:szCs w:val="32"/>
        </w:rPr>
      </w:pPr>
      <w:r w:rsidRPr="00B34D05">
        <w:rPr>
          <w:rFonts w:ascii="仿宋_GB2312" w:eastAsia="仿宋_GB2312" w:hAnsi="宋体" w:cs="宋体" w:hint="eastAsia"/>
          <w:color w:val="000000"/>
          <w:kern w:val="0"/>
          <w:sz w:val="32"/>
          <w:szCs w:val="32"/>
        </w:rPr>
        <w:t>（三）优质课程建设要重视教学研究与教学改革研究，并将教改成果及时在教学中应用。</w:t>
      </w:r>
    </w:p>
    <w:p w:rsidR="00A0747E" w:rsidRPr="00B34D05" w:rsidRDefault="00A0747E" w:rsidP="00B34D05">
      <w:pPr>
        <w:widowControl/>
        <w:spacing w:before="0" w:beforeAutospacing="0" w:after="0" w:afterAutospacing="0" w:line="480" w:lineRule="exact"/>
        <w:ind w:firstLineChars="0" w:firstLine="640"/>
        <w:jc w:val="left"/>
        <w:rPr>
          <w:rFonts w:ascii="仿宋_GB2312" w:eastAsia="仿宋_GB2312" w:hAnsi="宋体" w:cs="宋体"/>
          <w:color w:val="000000"/>
          <w:kern w:val="0"/>
          <w:sz w:val="32"/>
          <w:szCs w:val="32"/>
        </w:rPr>
      </w:pPr>
      <w:r w:rsidRPr="00B34D05">
        <w:rPr>
          <w:rFonts w:ascii="仿宋_GB2312" w:eastAsia="仿宋_GB2312" w:hAnsi="宋体" w:cs="宋体" w:hint="eastAsia"/>
          <w:color w:val="000000"/>
          <w:kern w:val="0"/>
          <w:sz w:val="32"/>
          <w:szCs w:val="32"/>
        </w:rPr>
        <w:t>（四）优质课程建设按照项目管理方式组织实施，实行课程负责人建设责任制。课程负责人具体组织课程建设工作，课程所在单位负责提供配套建设经费及其他条件，负责相关管理、工作指导与服务。</w:t>
      </w:r>
    </w:p>
    <w:p w:rsidR="00A0747E" w:rsidRPr="00B34D05" w:rsidRDefault="00A0747E" w:rsidP="00B34D05">
      <w:pPr>
        <w:widowControl/>
        <w:spacing w:before="0" w:beforeAutospacing="0" w:after="0" w:afterAutospacing="0" w:line="480" w:lineRule="exact"/>
        <w:ind w:firstLineChars="0" w:firstLine="640"/>
        <w:jc w:val="left"/>
        <w:rPr>
          <w:rFonts w:ascii="仿宋_GB2312" w:eastAsia="仿宋_GB2312" w:hAnsi="宋体" w:cs="宋体"/>
          <w:color w:val="000000"/>
          <w:kern w:val="0"/>
          <w:sz w:val="32"/>
          <w:szCs w:val="32"/>
        </w:rPr>
      </w:pPr>
      <w:r w:rsidRPr="00B34D05">
        <w:rPr>
          <w:rFonts w:ascii="仿宋_GB2312" w:eastAsia="仿宋_GB2312" w:hAnsi="宋体" w:cs="宋体" w:hint="eastAsia"/>
          <w:color w:val="000000"/>
          <w:kern w:val="0"/>
          <w:sz w:val="32"/>
          <w:szCs w:val="32"/>
        </w:rPr>
        <w:t>（五）优质课程所在单位要加强过程管理，及时协调校内相关单位，解决建设过程中的问题。重庆市教育委员会将定期与不定期对优质课程的建设和管理工作进行检查，指导和监督建设工作。</w:t>
      </w:r>
    </w:p>
    <w:p w:rsidR="00A0747E" w:rsidRPr="00B34D05" w:rsidRDefault="00A0747E" w:rsidP="00B34D05">
      <w:pPr>
        <w:widowControl/>
        <w:spacing w:before="0" w:beforeAutospacing="0" w:after="0" w:afterAutospacing="0" w:line="480" w:lineRule="exact"/>
        <w:ind w:firstLineChars="0" w:firstLine="640"/>
        <w:jc w:val="left"/>
        <w:rPr>
          <w:rFonts w:ascii="仿宋_GB2312" w:eastAsia="仿宋_GB2312" w:hAnsi="宋体" w:cs="宋体"/>
          <w:color w:val="000000"/>
          <w:kern w:val="0"/>
          <w:sz w:val="32"/>
          <w:szCs w:val="32"/>
        </w:rPr>
      </w:pPr>
      <w:r w:rsidRPr="00B34D05">
        <w:rPr>
          <w:rFonts w:ascii="仿宋_GB2312" w:eastAsia="仿宋_GB2312" w:hAnsi="宋体" w:cs="宋体" w:hint="eastAsia"/>
          <w:color w:val="000000"/>
          <w:kern w:val="0"/>
          <w:sz w:val="32"/>
          <w:szCs w:val="32"/>
        </w:rPr>
        <w:t>（六）优质课程的建设资助期为两年。建设期间，实行动态管理，引入竞争机制。对建设不力的优质课程，重庆市教育委员会将视具体情况做出责令限期整改或撤销资格的</w:t>
      </w:r>
      <w:r w:rsidRPr="00B34D05">
        <w:rPr>
          <w:rFonts w:ascii="仿宋_GB2312" w:eastAsia="仿宋_GB2312" w:hAnsi="宋体" w:cs="宋体" w:hint="eastAsia"/>
          <w:color w:val="000000"/>
          <w:kern w:val="0"/>
          <w:sz w:val="32"/>
          <w:szCs w:val="32"/>
        </w:rPr>
        <w:lastRenderedPageBreak/>
        <w:t>处理。建设期满，重庆市教育委员会组织专家验收。验收成绩将作为该优质课程是否进入下一轮立项资助的依据。</w:t>
      </w:r>
    </w:p>
    <w:p w:rsidR="00A0747E" w:rsidRPr="00B34D05" w:rsidRDefault="00A0747E" w:rsidP="00B34D05">
      <w:pPr>
        <w:widowControl/>
        <w:spacing w:before="0" w:beforeAutospacing="0" w:after="0" w:afterAutospacing="0" w:line="480" w:lineRule="exact"/>
        <w:ind w:firstLineChars="0" w:firstLine="640"/>
        <w:jc w:val="left"/>
        <w:rPr>
          <w:rFonts w:ascii="仿宋_GB2312" w:eastAsia="仿宋_GB2312" w:hAnsi="宋体" w:cs="宋体"/>
          <w:color w:val="000000"/>
          <w:kern w:val="0"/>
          <w:sz w:val="32"/>
          <w:szCs w:val="32"/>
        </w:rPr>
      </w:pPr>
      <w:r w:rsidRPr="00B34D05">
        <w:rPr>
          <w:rFonts w:ascii="仿宋_GB2312" w:eastAsia="仿宋_GB2312" w:hAnsi="宋体" w:cs="宋体" w:hint="eastAsia"/>
          <w:color w:val="000000"/>
          <w:kern w:val="0"/>
          <w:sz w:val="32"/>
          <w:szCs w:val="32"/>
        </w:rPr>
        <w:t>六、经费及管理</w:t>
      </w:r>
    </w:p>
    <w:p w:rsidR="00A0747E" w:rsidRPr="00B34D05" w:rsidRDefault="00A0747E" w:rsidP="00B34D05">
      <w:pPr>
        <w:widowControl/>
        <w:spacing w:before="0" w:beforeAutospacing="0" w:after="0" w:afterAutospacing="0" w:line="480" w:lineRule="exact"/>
        <w:ind w:firstLineChars="0" w:firstLine="640"/>
        <w:jc w:val="left"/>
        <w:rPr>
          <w:rFonts w:ascii="仿宋_GB2312" w:eastAsia="仿宋_GB2312" w:hAnsi="宋体" w:cs="宋体"/>
          <w:color w:val="000000"/>
          <w:kern w:val="0"/>
          <w:sz w:val="32"/>
          <w:szCs w:val="32"/>
        </w:rPr>
      </w:pPr>
      <w:r w:rsidRPr="00B34D05">
        <w:rPr>
          <w:rFonts w:ascii="仿宋_GB2312" w:eastAsia="仿宋_GB2312" w:hAnsi="宋体" w:cs="宋体" w:hint="eastAsia"/>
          <w:color w:val="000000"/>
          <w:kern w:val="0"/>
          <w:sz w:val="32"/>
          <w:szCs w:val="32"/>
        </w:rPr>
        <w:t>（一）优质课程的建设经费实行多渠道筹资的方式解决，包括市级财政资金、单位配套资金和社会资助等。</w:t>
      </w:r>
    </w:p>
    <w:p w:rsidR="00A0747E" w:rsidRPr="00B34D05" w:rsidRDefault="00A0747E" w:rsidP="00B34D05">
      <w:pPr>
        <w:widowControl/>
        <w:spacing w:before="0" w:beforeAutospacing="0" w:after="0" w:afterAutospacing="0" w:line="480" w:lineRule="exact"/>
        <w:ind w:firstLineChars="0" w:firstLine="640"/>
        <w:jc w:val="left"/>
        <w:rPr>
          <w:rFonts w:ascii="仿宋_GB2312" w:eastAsia="仿宋_GB2312" w:hAnsi="宋体" w:cs="宋体"/>
          <w:color w:val="000000"/>
          <w:kern w:val="0"/>
          <w:sz w:val="32"/>
          <w:szCs w:val="32"/>
        </w:rPr>
      </w:pPr>
      <w:r w:rsidRPr="00B34D05">
        <w:rPr>
          <w:rFonts w:ascii="仿宋_GB2312" w:eastAsia="仿宋_GB2312" w:hAnsi="宋体" w:cs="宋体" w:hint="eastAsia"/>
          <w:color w:val="000000"/>
          <w:kern w:val="0"/>
          <w:sz w:val="32"/>
          <w:szCs w:val="32"/>
        </w:rPr>
        <w:t>（二）市属高校的优质课程建设经费，市级财政按每门2万元/年划拨。非市属高校的优质课程建设经费，市级财政按每门1万元/年划拨，所在单位按照不低于1：1的比例提供配套建设经费。对于共建优质课程者，市级经费拨付到牵头单位，由牵头单位依据任务分工进行经费二次分配。</w:t>
      </w:r>
    </w:p>
    <w:p w:rsidR="00A0747E" w:rsidRPr="00B34D05" w:rsidRDefault="00A0747E" w:rsidP="00B34D05">
      <w:pPr>
        <w:widowControl/>
        <w:spacing w:before="0" w:beforeAutospacing="0" w:after="0" w:afterAutospacing="0" w:line="480" w:lineRule="exact"/>
        <w:ind w:firstLineChars="0" w:firstLine="640"/>
        <w:jc w:val="left"/>
        <w:rPr>
          <w:rFonts w:ascii="仿宋_GB2312" w:eastAsia="仿宋_GB2312" w:hAnsi="宋体" w:cs="宋体"/>
          <w:color w:val="000000"/>
          <w:kern w:val="0"/>
          <w:sz w:val="32"/>
          <w:szCs w:val="32"/>
        </w:rPr>
      </w:pPr>
      <w:r w:rsidRPr="00B34D05">
        <w:rPr>
          <w:rFonts w:ascii="仿宋_GB2312" w:eastAsia="仿宋_GB2312" w:hAnsi="宋体" w:cs="宋体" w:hint="eastAsia"/>
          <w:color w:val="000000"/>
          <w:kern w:val="0"/>
          <w:sz w:val="32"/>
          <w:szCs w:val="32"/>
        </w:rPr>
        <w:t>（三）优质课程的建设经费必须专款专用，严禁挪作他用。各单位要加强优质课程建设经费的使用管理，严格财务报账制度，确保经费使用合理。</w:t>
      </w:r>
    </w:p>
    <w:p w:rsidR="00A0747E" w:rsidRPr="00B34D05" w:rsidRDefault="00A0747E" w:rsidP="00B34D05">
      <w:pPr>
        <w:widowControl/>
        <w:spacing w:before="0" w:beforeAutospacing="0" w:after="0" w:afterAutospacing="0" w:line="480" w:lineRule="exact"/>
        <w:ind w:firstLineChars="0" w:firstLine="640"/>
        <w:jc w:val="left"/>
        <w:rPr>
          <w:rFonts w:ascii="仿宋_GB2312" w:eastAsia="仿宋_GB2312" w:hAnsi="宋体" w:cs="宋体"/>
          <w:color w:val="000000"/>
          <w:kern w:val="0"/>
          <w:sz w:val="32"/>
          <w:szCs w:val="32"/>
        </w:rPr>
      </w:pPr>
      <w:r w:rsidRPr="00B34D05">
        <w:rPr>
          <w:rFonts w:ascii="仿宋_GB2312" w:eastAsia="仿宋_GB2312" w:hAnsi="宋体" w:cs="宋体" w:hint="eastAsia"/>
          <w:color w:val="000000"/>
          <w:kern w:val="0"/>
          <w:sz w:val="32"/>
          <w:szCs w:val="32"/>
        </w:rPr>
        <w:t>七、课程资源的共享使用</w:t>
      </w:r>
    </w:p>
    <w:p w:rsidR="00A0747E" w:rsidRPr="00B34D05" w:rsidRDefault="00A0747E" w:rsidP="00B34D05">
      <w:pPr>
        <w:widowControl/>
        <w:spacing w:before="0" w:beforeAutospacing="0" w:after="0" w:afterAutospacing="0" w:line="480" w:lineRule="exact"/>
        <w:ind w:firstLineChars="0" w:firstLine="640"/>
        <w:jc w:val="left"/>
        <w:rPr>
          <w:rFonts w:ascii="仿宋_GB2312" w:eastAsia="仿宋_GB2312" w:hAnsi="宋体" w:cs="宋体"/>
          <w:color w:val="000000"/>
          <w:kern w:val="0"/>
          <w:sz w:val="32"/>
          <w:szCs w:val="32"/>
        </w:rPr>
      </w:pPr>
      <w:r w:rsidRPr="00B34D05">
        <w:rPr>
          <w:rFonts w:ascii="仿宋_GB2312" w:eastAsia="仿宋_GB2312" w:hAnsi="宋体" w:cs="宋体" w:hint="eastAsia"/>
          <w:color w:val="000000"/>
          <w:kern w:val="0"/>
          <w:sz w:val="32"/>
          <w:szCs w:val="32"/>
        </w:rPr>
        <w:t>（一）</w:t>
      </w:r>
      <w:r w:rsidRPr="00A0747E">
        <w:rPr>
          <w:rFonts w:ascii="仿宋_GB2312" w:eastAsia="仿宋_GB2312" w:hAnsi="宋体" w:cs="宋体" w:hint="eastAsia"/>
          <w:color w:val="000000"/>
          <w:kern w:val="0"/>
          <w:sz w:val="32"/>
          <w:szCs w:val="32"/>
        </w:rPr>
        <w:t>优质</w:t>
      </w:r>
      <w:r w:rsidRPr="00B34D05">
        <w:rPr>
          <w:rFonts w:ascii="仿宋_GB2312" w:eastAsia="仿宋_GB2312" w:hAnsi="宋体" w:cs="宋体" w:hint="eastAsia"/>
          <w:color w:val="000000"/>
          <w:kern w:val="0"/>
          <w:sz w:val="32"/>
          <w:szCs w:val="32"/>
        </w:rPr>
        <w:t>课程建设取得资源成果，须对全市各高校研究生免费开放，实行资源共享，共享方式以网络传输为主。各单位须建立</w:t>
      </w:r>
      <w:r w:rsidRPr="00A0747E">
        <w:rPr>
          <w:rFonts w:ascii="仿宋_GB2312" w:eastAsia="仿宋_GB2312" w:hAnsi="宋体" w:cs="宋体" w:hint="eastAsia"/>
          <w:color w:val="000000"/>
          <w:kern w:val="0"/>
          <w:sz w:val="32"/>
          <w:szCs w:val="32"/>
        </w:rPr>
        <w:t>优质</w:t>
      </w:r>
      <w:r w:rsidRPr="00B34D05">
        <w:rPr>
          <w:rFonts w:ascii="仿宋_GB2312" w:eastAsia="仿宋_GB2312" w:hAnsi="宋体" w:cs="宋体" w:hint="eastAsia"/>
          <w:color w:val="000000"/>
          <w:kern w:val="0"/>
          <w:sz w:val="32"/>
          <w:szCs w:val="32"/>
        </w:rPr>
        <w:t>课程专网或网站（网页），并与“重庆市研究生教育创新网”链接，通过该网络平台实现全市范围内的共享。条件具备时，由市教委统一组织对市外开放，在更大范围内实现研究生教育资源区域共享。</w:t>
      </w:r>
      <w:r w:rsidRPr="00B34D05">
        <w:rPr>
          <w:rFonts w:ascii="仿宋_GB2312" w:eastAsia="仿宋_GB2312" w:hAnsi="宋体" w:cs="宋体" w:hint="eastAsia"/>
          <w:color w:val="000000"/>
          <w:kern w:val="0"/>
          <w:sz w:val="32"/>
          <w:szCs w:val="32"/>
        </w:rPr>
        <w:t>      </w:t>
      </w:r>
    </w:p>
    <w:p w:rsidR="00A0747E" w:rsidRPr="00B34D05" w:rsidRDefault="00A0747E" w:rsidP="00B34D05">
      <w:pPr>
        <w:widowControl/>
        <w:spacing w:before="0" w:beforeAutospacing="0" w:after="0" w:afterAutospacing="0" w:line="480" w:lineRule="exact"/>
        <w:ind w:firstLineChars="0" w:firstLine="640"/>
        <w:jc w:val="left"/>
        <w:rPr>
          <w:rFonts w:ascii="仿宋_GB2312" w:eastAsia="仿宋_GB2312" w:hAnsi="宋体" w:cs="宋体"/>
          <w:color w:val="000000"/>
          <w:kern w:val="0"/>
          <w:sz w:val="32"/>
          <w:szCs w:val="32"/>
        </w:rPr>
      </w:pPr>
      <w:r w:rsidRPr="00B34D05">
        <w:rPr>
          <w:rFonts w:ascii="仿宋_GB2312" w:eastAsia="仿宋_GB2312" w:hAnsi="宋体" w:cs="宋体" w:hint="eastAsia"/>
          <w:color w:val="000000"/>
          <w:kern w:val="0"/>
          <w:sz w:val="32"/>
          <w:szCs w:val="32"/>
        </w:rPr>
        <w:t>（二）鼓励市内各高校的研究生跨校选修课程、学分互认，高校间互聘任课教师，共享优质师资资源与</w:t>
      </w:r>
      <w:r w:rsidRPr="00A0747E">
        <w:rPr>
          <w:rFonts w:ascii="仿宋_GB2312" w:eastAsia="仿宋_GB2312" w:hAnsi="宋体" w:cs="宋体" w:hint="eastAsia"/>
          <w:color w:val="000000"/>
          <w:kern w:val="0"/>
          <w:sz w:val="32"/>
          <w:szCs w:val="32"/>
        </w:rPr>
        <w:t>优质</w:t>
      </w:r>
      <w:r w:rsidRPr="00B34D05">
        <w:rPr>
          <w:rFonts w:ascii="仿宋_GB2312" w:eastAsia="仿宋_GB2312" w:hAnsi="宋体" w:cs="宋体" w:hint="eastAsia"/>
          <w:color w:val="000000"/>
          <w:kern w:val="0"/>
          <w:sz w:val="32"/>
          <w:szCs w:val="32"/>
        </w:rPr>
        <w:t>课程建设成果。各高校应根据本校实际，积极创新研究生教育的管理制度，为优质研究生教育资源共享，推进研究生教育创新提供保障。</w:t>
      </w:r>
    </w:p>
    <w:p w:rsidR="00B40759" w:rsidRPr="00B34D05" w:rsidRDefault="00B40759" w:rsidP="00B34D05">
      <w:pPr>
        <w:widowControl/>
        <w:spacing w:before="0" w:beforeAutospacing="0" w:after="0" w:afterAutospacing="0" w:line="480" w:lineRule="exact"/>
        <w:ind w:firstLineChars="0" w:firstLine="640"/>
        <w:jc w:val="left"/>
        <w:rPr>
          <w:rFonts w:ascii="仿宋_GB2312" w:eastAsia="仿宋_GB2312" w:hAnsi="宋体" w:cs="宋体"/>
          <w:color w:val="000000"/>
          <w:kern w:val="0"/>
          <w:sz w:val="32"/>
          <w:szCs w:val="32"/>
        </w:rPr>
      </w:pPr>
    </w:p>
    <w:sectPr w:rsidR="00B40759" w:rsidRPr="00B34D05" w:rsidSect="00B40759">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599" w:rsidRDefault="001B2599" w:rsidP="00B34D05">
      <w:pPr>
        <w:spacing w:before="0" w:after="0"/>
        <w:ind w:firstLine="420"/>
      </w:pPr>
      <w:r>
        <w:separator/>
      </w:r>
    </w:p>
  </w:endnote>
  <w:endnote w:type="continuationSeparator" w:id="1">
    <w:p w:rsidR="001B2599" w:rsidRDefault="001B2599" w:rsidP="00B34D05">
      <w:pPr>
        <w:spacing w:before="0" w:after="0"/>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D05" w:rsidRDefault="00B34D05" w:rsidP="00B34D05">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D05" w:rsidRDefault="00B34D05" w:rsidP="00B34D05">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D05" w:rsidRDefault="00B34D05" w:rsidP="00B34D05">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599" w:rsidRDefault="001B2599" w:rsidP="00B34D05">
      <w:pPr>
        <w:spacing w:before="0" w:after="0"/>
        <w:ind w:firstLine="420"/>
      </w:pPr>
      <w:r>
        <w:separator/>
      </w:r>
    </w:p>
  </w:footnote>
  <w:footnote w:type="continuationSeparator" w:id="1">
    <w:p w:rsidR="001B2599" w:rsidRDefault="001B2599" w:rsidP="00B34D05">
      <w:pPr>
        <w:spacing w:before="0" w:after="0"/>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D05" w:rsidRDefault="00B34D05" w:rsidP="00B34D05">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D05" w:rsidRDefault="00B34D05" w:rsidP="00B34D05">
    <w:pPr>
      <w:pStyle w:val="a4"/>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D05" w:rsidRDefault="00B34D05" w:rsidP="00B34D05">
    <w:pPr>
      <w:pStyle w:val="a4"/>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747E"/>
    <w:rsid w:val="001B2599"/>
    <w:rsid w:val="003E1E6E"/>
    <w:rsid w:val="00A0747E"/>
    <w:rsid w:val="00B34D05"/>
    <w:rsid w:val="00B40759"/>
    <w:rsid w:val="00C803B2"/>
    <w:rsid w:val="00F815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ind w:firstLineChars="200" w:firstLine="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7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0747E"/>
  </w:style>
  <w:style w:type="paragraph" w:styleId="a3">
    <w:name w:val="Body Text Indent"/>
    <w:basedOn w:val="a"/>
    <w:link w:val="Char"/>
    <w:uiPriority w:val="99"/>
    <w:semiHidden/>
    <w:unhideWhenUsed/>
    <w:rsid w:val="00A0747E"/>
    <w:pPr>
      <w:widowControl/>
      <w:ind w:firstLineChars="0" w:firstLine="0"/>
      <w:jc w:val="left"/>
    </w:pPr>
    <w:rPr>
      <w:rFonts w:ascii="宋体" w:eastAsia="宋体" w:hAnsi="宋体" w:cs="宋体"/>
      <w:kern w:val="0"/>
      <w:sz w:val="24"/>
      <w:szCs w:val="24"/>
    </w:rPr>
  </w:style>
  <w:style w:type="character" w:customStyle="1" w:styleId="Char">
    <w:name w:val="正文文本缩进 Char"/>
    <w:basedOn w:val="a0"/>
    <w:link w:val="a3"/>
    <w:uiPriority w:val="99"/>
    <w:semiHidden/>
    <w:rsid w:val="00A0747E"/>
    <w:rPr>
      <w:rFonts w:ascii="宋体" w:eastAsia="宋体" w:hAnsi="宋体" w:cs="宋体"/>
      <w:kern w:val="0"/>
      <w:sz w:val="24"/>
      <w:szCs w:val="24"/>
    </w:rPr>
  </w:style>
  <w:style w:type="paragraph" w:styleId="a4">
    <w:name w:val="header"/>
    <w:basedOn w:val="a"/>
    <w:link w:val="Char0"/>
    <w:uiPriority w:val="99"/>
    <w:semiHidden/>
    <w:unhideWhenUsed/>
    <w:rsid w:val="00B34D0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B34D05"/>
    <w:rPr>
      <w:sz w:val="18"/>
      <w:szCs w:val="18"/>
    </w:rPr>
  </w:style>
  <w:style w:type="paragraph" w:styleId="a5">
    <w:name w:val="footer"/>
    <w:basedOn w:val="a"/>
    <w:link w:val="Char1"/>
    <w:uiPriority w:val="99"/>
    <w:semiHidden/>
    <w:unhideWhenUsed/>
    <w:rsid w:val="00B34D05"/>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B34D05"/>
    <w:rPr>
      <w:sz w:val="18"/>
      <w:szCs w:val="18"/>
    </w:rPr>
  </w:style>
  <w:style w:type="paragraph" w:styleId="a6">
    <w:name w:val="Balloon Text"/>
    <w:basedOn w:val="a"/>
    <w:link w:val="Char2"/>
    <w:uiPriority w:val="99"/>
    <w:semiHidden/>
    <w:unhideWhenUsed/>
    <w:rsid w:val="00B34D05"/>
    <w:pPr>
      <w:spacing w:before="0" w:after="0"/>
    </w:pPr>
    <w:rPr>
      <w:sz w:val="18"/>
      <w:szCs w:val="18"/>
    </w:rPr>
  </w:style>
  <w:style w:type="character" w:customStyle="1" w:styleId="Char2">
    <w:name w:val="批注框文本 Char"/>
    <w:basedOn w:val="a0"/>
    <w:link w:val="a6"/>
    <w:uiPriority w:val="99"/>
    <w:semiHidden/>
    <w:rsid w:val="00B34D05"/>
    <w:rPr>
      <w:sz w:val="18"/>
      <w:szCs w:val="18"/>
    </w:rPr>
  </w:style>
</w:styles>
</file>

<file path=word/webSettings.xml><?xml version="1.0" encoding="utf-8"?>
<w:webSettings xmlns:r="http://schemas.openxmlformats.org/officeDocument/2006/relationships" xmlns:w="http://schemas.openxmlformats.org/wordprocessingml/2006/main">
  <w:divs>
    <w:div w:id="109274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dc:creator>
  <cp:lastModifiedBy>侍慧宇</cp:lastModifiedBy>
  <cp:revision>3</cp:revision>
  <cp:lastPrinted>2015-04-23T00:15:00Z</cp:lastPrinted>
  <dcterms:created xsi:type="dcterms:W3CDTF">2014-12-10T02:50:00Z</dcterms:created>
  <dcterms:modified xsi:type="dcterms:W3CDTF">2015-04-23T00:16:00Z</dcterms:modified>
</cp:coreProperties>
</file>